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0E92" w14:textId="030FB21B" w:rsidR="0016022E" w:rsidRDefault="00D044C8" w:rsidP="0016022E">
      <w:pPr>
        <w:shd w:val="clear" w:color="auto" w:fill="FFFFFF"/>
        <w:spacing w:after="0" w:line="240" w:lineRule="auto"/>
        <w:jc w:val="center"/>
        <w:outlineLvl w:val="0"/>
        <w:rPr>
          <w:rFonts w:ascii="Verdana" w:eastAsia="Times New Roman" w:hAnsi="Verdana" w:cs="Times New Roman"/>
          <w:b/>
          <w:bCs/>
          <w:color w:val="000000"/>
          <w:kern w:val="36"/>
          <w:sz w:val="36"/>
          <w:szCs w:val="36"/>
          <w14:ligatures w14:val="none"/>
        </w:rPr>
      </w:pPr>
      <w:r w:rsidRPr="00D044C8">
        <w:rPr>
          <w:rFonts w:ascii="Verdana" w:eastAsia="Times New Roman" w:hAnsi="Verdana" w:cs="Times New Roman"/>
          <w:b/>
          <w:bCs/>
          <w:color w:val="000000"/>
          <w:kern w:val="36"/>
          <w:sz w:val="36"/>
          <w:szCs w:val="36"/>
          <w14:ligatures w14:val="none"/>
        </w:rPr>
        <w:t>2024 Legislative Update Summary</w:t>
      </w:r>
    </w:p>
    <w:p w14:paraId="1FEF9B29" w14:textId="77777777" w:rsidR="00D044C8" w:rsidRPr="00D044C8" w:rsidRDefault="00D044C8" w:rsidP="0016022E">
      <w:pPr>
        <w:shd w:val="clear" w:color="auto" w:fill="FFFFFF"/>
        <w:spacing w:after="0" w:line="240" w:lineRule="auto"/>
        <w:jc w:val="center"/>
        <w:outlineLvl w:val="0"/>
        <w:rPr>
          <w:rFonts w:ascii="Verdana" w:eastAsia="Times New Roman" w:hAnsi="Verdana" w:cs="Times New Roman"/>
          <w:b/>
          <w:bCs/>
          <w:color w:val="000000"/>
          <w:kern w:val="36"/>
          <w:sz w:val="36"/>
          <w:szCs w:val="36"/>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41D4EA93" w14:textId="77777777" w:rsidTr="0016022E">
        <w:trPr>
          <w:tblCellSpacing w:w="15" w:type="dxa"/>
        </w:trPr>
        <w:tc>
          <w:tcPr>
            <w:tcW w:w="0" w:type="auto"/>
            <w:shd w:val="clear" w:color="auto" w:fill="FFFFFF"/>
            <w:hideMark/>
          </w:tcPr>
          <w:p w14:paraId="2C5BC018" w14:textId="77777777" w:rsidR="0016022E" w:rsidRPr="0016022E" w:rsidRDefault="0016022E" w:rsidP="0016022E">
            <w:pPr>
              <w:spacing w:after="0" w:line="240" w:lineRule="auto"/>
              <w:rPr>
                <w:rFonts w:ascii="Verdana" w:eastAsia="Times New Roman" w:hAnsi="Verdana" w:cs="Times New Roman"/>
                <w:color w:val="000000"/>
                <w:kern w:val="0"/>
                <w14:ligatures w14:val="none"/>
              </w:rPr>
            </w:pPr>
          </w:p>
        </w:tc>
        <w:tc>
          <w:tcPr>
            <w:tcW w:w="500" w:type="pct"/>
            <w:shd w:val="clear" w:color="auto" w:fill="FFFFFF"/>
            <w:hideMark/>
          </w:tcPr>
          <w:p w14:paraId="56E5366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2640307"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93E1B9F" w14:textId="77777777" w:rsidTr="0016022E">
        <w:trPr>
          <w:tblCellSpacing w:w="15" w:type="dxa"/>
        </w:trPr>
        <w:tc>
          <w:tcPr>
            <w:tcW w:w="0" w:type="auto"/>
            <w:gridSpan w:val="2"/>
            <w:shd w:val="clear" w:color="auto" w:fill="FFFFFF"/>
            <w:hideMark/>
          </w:tcPr>
          <w:p w14:paraId="2037EABD"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1C350644"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453BA8BF" w14:textId="77777777" w:rsidTr="0016022E">
        <w:trPr>
          <w:tblCellSpacing w:w="15" w:type="dxa"/>
        </w:trPr>
        <w:tc>
          <w:tcPr>
            <w:tcW w:w="0" w:type="auto"/>
            <w:shd w:val="clear" w:color="auto" w:fill="FFFFFF"/>
            <w:hideMark/>
          </w:tcPr>
          <w:p w14:paraId="1EB67017" w14:textId="77777777" w:rsidR="0016022E" w:rsidRPr="0016022E" w:rsidRDefault="0016022E" w:rsidP="00D044C8">
            <w:pPr>
              <w:spacing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57F6E737" w14:textId="77777777" w:rsidR="0016022E" w:rsidRPr="00D044C8" w:rsidRDefault="00000000" w:rsidP="00D044C8">
            <w:pPr>
              <w:spacing w:line="240" w:lineRule="auto"/>
              <w:rPr>
                <w:rFonts w:ascii="Verdana" w:eastAsia="Times New Roman" w:hAnsi="Verdana" w:cs="Times New Roman"/>
                <w:b/>
                <w:bCs/>
                <w:color w:val="000000"/>
                <w:kern w:val="0"/>
                <w14:ligatures w14:val="none"/>
              </w:rPr>
            </w:pPr>
            <w:hyperlink r:id="rId6" w:tgtFrame="_self" w:history="1">
              <w:r w:rsidR="0016022E" w:rsidRPr="00D044C8">
                <w:rPr>
                  <w:rFonts w:ascii="Verdana" w:eastAsia="Times New Roman" w:hAnsi="Verdana" w:cs="Times New Roman"/>
                  <w:b/>
                  <w:bCs/>
                  <w:color w:val="0000FF"/>
                  <w:kern w:val="0"/>
                  <w:u w:val="single"/>
                  <w14:ligatures w14:val="none"/>
                </w:rPr>
                <w:t>AB 1122</w:t>
              </w:r>
            </w:hyperlink>
          </w:p>
        </w:tc>
        <w:tc>
          <w:tcPr>
            <w:tcW w:w="0" w:type="auto"/>
            <w:shd w:val="clear" w:color="auto" w:fill="FFFFFF"/>
            <w:hideMark/>
          </w:tcPr>
          <w:p w14:paraId="3611000C" w14:textId="77777777" w:rsidR="0016022E" w:rsidRPr="00D044C8" w:rsidRDefault="0016022E" w:rsidP="00D044C8">
            <w:pPr>
              <w:spacing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7" w:tgtFrame="_blank" w:history="1">
              <w:r w:rsidRPr="00D044C8">
                <w:rPr>
                  <w:rFonts w:ascii="Verdana" w:eastAsia="Times New Roman" w:hAnsi="Verdana" w:cs="Times New Roman"/>
                  <w:b/>
                  <w:bCs/>
                  <w:color w:val="0000FF"/>
                  <w:kern w:val="0"/>
                  <w:u w:val="single"/>
                  <w14:ligatures w14:val="none"/>
                </w:rPr>
                <w:t>Bains</w:t>
              </w:r>
            </w:hyperlink>
            <w:r w:rsidRPr="00D044C8">
              <w:rPr>
                <w:rFonts w:ascii="Verdana" w:eastAsia="Times New Roman" w:hAnsi="Verdana" w:cs="Times New Roman"/>
                <w:b/>
                <w:bCs/>
                <w:color w:val="000000"/>
                <w:kern w:val="0"/>
                <w14:ligatures w14:val="none"/>
              </w:rPr>
              <w:t> D)   Vessels: equipment.</w:t>
            </w:r>
          </w:p>
        </w:tc>
      </w:tr>
      <w:tr w:rsidR="0016022E" w:rsidRPr="0016022E" w14:paraId="1A5AF97E" w14:textId="77777777" w:rsidTr="0016022E">
        <w:trPr>
          <w:tblCellSpacing w:w="15" w:type="dxa"/>
        </w:trPr>
        <w:tc>
          <w:tcPr>
            <w:tcW w:w="0" w:type="auto"/>
            <w:gridSpan w:val="2"/>
            <w:shd w:val="clear" w:color="auto" w:fill="FFFFFF"/>
            <w:hideMark/>
          </w:tcPr>
          <w:p w14:paraId="1CC57FC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FC4C23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2/15/2023</w:t>
            </w:r>
          </w:p>
        </w:tc>
      </w:tr>
      <w:tr w:rsidR="0016022E" w:rsidRPr="0016022E" w14:paraId="3AF0387A" w14:textId="77777777" w:rsidTr="0016022E">
        <w:trPr>
          <w:tblCellSpacing w:w="15" w:type="dxa"/>
        </w:trPr>
        <w:tc>
          <w:tcPr>
            <w:tcW w:w="0" w:type="auto"/>
            <w:gridSpan w:val="2"/>
            <w:shd w:val="clear" w:color="auto" w:fill="FFFFFF"/>
            <w:hideMark/>
          </w:tcPr>
          <w:p w14:paraId="2F221DE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AE1290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Last Amend: </w:t>
            </w:r>
            <w:r w:rsidRPr="0016022E">
              <w:rPr>
                <w:rFonts w:ascii="Verdana" w:eastAsia="Times New Roman" w:hAnsi="Verdana" w:cs="Times New Roman"/>
                <w:color w:val="000000"/>
                <w:kern w:val="0"/>
                <w:sz w:val="18"/>
                <w:szCs w:val="18"/>
                <w14:ligatures w14:val="none"/>
              </w:rPr>
              <w:t>9/13/2023</w:t>
            </w:r>
          </w:p>
        </w:tc>
      </w:tr>
      <w:tr w:rsidR="0016022E" w:rsidRPr="0016022E" w14:paraId="4F8EEBBE" w14:textId="77777777" w:rsidTr="0016022E">
        <w:trPr>
          <w:tblCellSpacing w:w="15" w:type="dxa"/>
        </w:trPr>
        <w:tc>
          <w:tcPr>
            <w:tcW w:w="0" w:type="auto"/>
            <w:gridSpan w:val="2"/>
            <w:shd w:val="clear" w:color="auto" w:fill="FFFFFF"/>
            <w:hideMark/>
          </w:tcPr>
          <w:p w14:paraId="2CB383F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DDAD79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9/14/2023-Read second time. Ordered to third reading. Re-referred to Com. on RLS pursuant to Senate Rule 29.10(c).</w:t>
            </w:r>
          </w:p>
        </w:tc>
      </w:tr>
      <w:tr w:rsidR="0016022E" w:rsidRPr="0016022E" w14:paraId="0A6C65B6" w14:textId="77777777" w:rsidTr="0016022E">
        <w:trPr>
          <w:tblCellSpacing w:w="15" w:type="dxa"/>
        </w:trPr>
        <w:tc>
          <w:tcPr>
            <w:tcW w:w="0" w:type="auto"/>
            <w:gridSpan w:val="2"/>
            <w:shd w:val="clear" w:color="auto" w:fill="FFFFFF"/>
            <w:hideMark/>
          </w:tcPr>
          <w:p w14:paraId="38F6B0F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AEFBE8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9/14/2023-S. RLS.</w:t>
            </w:r>
          </w:p>
        </w:tc>
      </w:tr>
      <w:tr w:rsidR="0016022E" w:rsidRPr="0016022E" w14:paraId="4F0E319D" w14:textId="77777777" w:rsidTr="0016022E">
        <w:trPr>
          <w:tblCellSpacing w:w="15" w:type="dxa"/>
        </w:trPr>
        <w:tc>
          <w:tcPr>
            <w:tcW w:w="0" w:type="auto"/>
            <w:gridSpan w:val="2"/>
            <w:shd w:val="clear" w:color="auto" w:fill="FFFFFF"/>
            <w:hideMark/>
          </w:tcPr>
          <w:p w14:paraId="7B869A8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5E4369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Would require any equipment installed, or modification to accommodate that equipment, that could limit engine power or operational ability of specified commercial harbor craft, to be approved for use with the harbor craft’s propulsion system, as specified, and not void any existing warranty. The bill would require aftermarket equipment that could limit a harbor craft’s engine power or operational ability to include an automatic override or bypass feature that ensures the safe operation of the harbor craft is not affected. The bill would require the owner or operator to report a vessel’s loss of power during operation, as specified.</w:t>
            </w:r>
          </w:p>
        </w:tc>
      </w:tr>
    </w:tbl>
    <w:p w14:paraId="6E924540"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52B7115A" w14:textId="77777777" w:rsidTr="0016022E">
        <w:trPr>
          <w:tblCellSpacing w:w="15" w:type="dxa"/>
        </w:trPr>
        <w:tc>
          <w:tcPr>
            <w:tcW w:w="0" w:type="auto"/>
            <w:shd w:val="clear" w:color="auto" w:fill="FFFFFF"/>
            <w:hideMark/>
          </w:tcPr>
          <w:p w14:paraId="7C7793B2"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1269FFCA"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786A00F"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6A9E2DF8" w14:textId="77777777" w:rsidTr="0016022E">
        <w:trPr>
          <w:tblCellSpacing w:w="15" w:type="dxa"/>
        </w:trPr>
        <w:tc>
          <w:tcPr>
            <w:tcW w:w="0" w:type="auto"/>
            <w:gridSpan w:val="2"/>
            <w:shd w:val="clear" w:color="auto" w:fill="FFFFFF"/>
            <w:hideMark/>
          </w:tcPr>
          <w:p w14:paraId="5421827C"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2497B24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6502AE76" w14:textId="77777777" w:rsidTr="0016022E">
        <w:trPr>
          <w:tblCellSpacing w:w="15" w:type="dxa"/>
        </w:trPr>
        <w:tc>
          <w:tcPr>
            <w:tcW w:w="0" w:type="auto"/>
            <w:shd w:val="clear" w:color="auto" w:fill="FFFFFF"/>
            <w:hideMark/>
          </w:tcPr>
          <w:p w14:paraId="51567270"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7C710960"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8" w:tgtFrame="_self" w:history="1">
              <w:r w:rsidR="0016022E" w:rsidRPr="00D044C8">
                <w:rPr>
                  <w:rFonts w:ascii="Verdana" w:eastAsia="Times New Roman" w:hAnsi="Verdana" w:cs="Times New Roman"/>
                  <w:b/>
                  <w:bCs/>
                  <w:color w:val="0000FF"/>
                  <w:kern w:val="0"/>
                  <w:u w:val="single"/>
                  <w14:ligatures w14:val="none"/>
                </w:rPr>
                <w:t>AB 2038</w:t>
              </w:r>
            </w:hyperlink>
          </w:p>
        </w:tc>
        <w:tc>
          <w:tcPr>
            <w:tcW w:w="0" w:type="auto"/>
            <w:shd w:val="clear" w:color="auto" w:fill="FFFFFF"/>
            <w:hideMark/>
          </w:tcPr>
          <w:p w14:paraId="1781AE26"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9" w:tgtFrame="_blank" w:history="1">
              <w:r w:rsidRPr="00D044C8">
                <w:rPr>
                  <w:rFonts w:ascii="Verdana" w:eastAsia="Times New Roman" w:hAnsi="Verdana" w:cs="Times New Roman"/>
                  <w:b/>
                  <w:bCs/>
                  <w:color w:val="0000FF"/>
                  <w:kern w:val="0"/>
                  <w:u w:val="single"/>
                  <w14:ligatures w14:val="none"/>
                </w:rPr>
                <w:t>Quirk-Silva</w:t>
              </w:r>
            </w:hyperlink>
            <w:r w:rsidRPr="00D044C8">
              <w:rPr>
                <w:rFonts w:ascii="Verdana" w:eastAsia="Times New Roman" w:hAnsi="Verdana" w:cs="Times New Roman"/>
                <w:b/>
                <w:bCs/>
                <w:color w:val="000000"/>
                <w:kern w:val="0"/>
                <w14:ligatures w14:val="none"/>
              </w:rPr>
              <w:t> D)   State parks: outdoor equity programs.</w:t>
            </w:r>
          </w:p>
        </w:tc>
      </w:tr>
      <w:tr w:rsidR="0016022E" w:rsidRPr="0016022E" w14:paraId="0132B7EB" w14:textId="77777777" w:rsidTr="0016022E">
        <w:trPr>
          <w:tblCellSpacing w:w="15" w:type="dxa"/>
        </w:trPr>
        <w:tc>
          <w:tcPr>
            <w:tcW w:w="0" w:type="auto"/>
            <w:gridSpan w:val="2"/>
            <w:shd w:val="clear" w:color="auto" w:fill="FFFFFF"/>
            <w:hideMark/>
          </w:tcPr>
          <w:p w14:paraId="32EBC9B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AA6846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2/1/2024</w:t>
            </w:r>
          </w:p>
        </w:tc>
      </w:tr>
      <w:tr w:rsidR="0016022E" w:rsidRPr="0016022E" w14:paraId="4866E552" w14:textId="77777777" w:rsidTr="0016022E">
        <w:trPr>
          <w:tblCellSpacing w:w="15" w:type="dxa"/>
        </w:trPr>
        <w:tc>
          <w:tcPr>
            <w:tcW w:w="0" w:type="auto"/>
            <w:gridSpan w:val="2"/>
            <w:shd w:val="clear" w:color="auto" w:fill="FFFFFF"/>
            <w:hideMark/>
          </w:tcPr>
          <w:p w14:paraId="11C66AF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4017EB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Last Amend: </w:t>
            </w:r>
            <w:r w:rsidRPr="0016022E">
              <w:rPr>
                <w:rFonts w:ascii="Verdana" w:eastAsia="Times New Roman" w:hAnsi="Verdana" w:cs="Times New Roman"/>
                <w:color w:val="000000"/>
                <w:kern w:val="0"/>
                <w:sz w:val="18"/>
                <w:szCs w:val="18"/>
                <w14:ligatures w14:val="none"/>
              </w:rPr>
              <w:t>3/4/2024</w:t>
            </w:r>
          </w:p>
        </w:tc>
      </w:tr>
      <w:tr w:rsidR="0016022E" w:rsidRPr="0016022E" w14:paraId="4CBC07BA" w14:textId="77777777" w:rsidTr="0016022E">
        <w:trPr>
          <w:tblCellSpacing w:w="15" w:type="dxa"/>
        </w:trPr>
        <w:tc>
          <w:tcPr>
            <w:tcW w:w="0" w:type="auto"/>
            <w:gridSpan w:val="2"/>
            <w:shd w:val="clear" w:color="auto" w:fill="FFFFFF"/>
            <w:hideMark/>
          </w:tcPr>
          <w:p w14:paraId="2E784AC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7D9772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3/6/2024-Re-referred to Com. on W., P., &amp; W.</w:t>
            </w:r>
          </w:p>
        </w:tc>
      </w:tr>
      <w:tr w:rsidR="0016022E" w:rsidRPr="0016022E" w14:paraId="737EC02C" w14:textId="77777777" w:rsidTr="0016022E">
        <w:trPr>
          <w:tblCellSpacing w:w="15" w:type="dxa"/>
        </w:trPr>
        <w:tc>
          <w:tcPr>
            <w:tcW w:w="0" w:type="auto"/>
            <w:gridSpan w:val="2"/>
            <w:shd w:val="clear" w:color="auto" w:fill="FFFFFF"/>
            <w:hideMark/>
          </w:tcPr>
          <w:p w14:paraId="6481432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DF96404"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b/>
                <w:bCs/>
                <w:color w:val="000000"/>
                <w:kern w:val="0"/>
                <w:sz w:val="18"/>
                <w:szCs w:val="18"/>
                <w:lang w:val="fr-FR"/>
                <w14:ligatures w14:val="none"/>
              </w:rPr>
              <w:t>Location: </w:t>
            </w:r>
            <w:r w:rsidRPr="0016022E">
              <w:rPr>
                <w:rFonts w:ascii="Verdana" w:eastAsia="Times New Roman" w:hAnsi="Verdana" w:cs="Times New Roman"/>
                <w:color w:val="000000"/>
                <w:kern w:val="0"/>
                <w:sz w:val="18"/>
                <w:szCs w:val="18"/>
                <w:lang w:val="fr-FR"/>
                <w14:ligatures w14:val="none"/>
              </w:rPr>
              <w:t>3/4/2024-A. W.,P. &amp; W.</w:t>
            </w:r>
          </w:p>
        </w:tc>
      </w:tr>
      <w:tr w:rsidR="0016022E" w:rsidRPr="0016022E" w14:paraId="30DBD4AD" w14:textId="77777777" w:rsidTr="0016022E">
        <w:trPr>
          <w:tblCellSpacing w:w="15" w:type="dxa"/>
        </w:trPr>
        <w:tc>
          <w:tcPr>
            <w:tcW w:w="0" w:type="auto"/>
            <w:gridSpan w:val="2"/>
            <w:shd w:val="clear" w:color="auto" w:fill="FFFFFF"/>
            <w:hideMark/>
          </w:tcPr>
          <w:p w14:paraId="609F4634"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color w:val="000000"/>
                <w:kern w:val="0"/>
                <w:sz w:val="18"/>
                <w:szCs w:val="18"/>
                <w:lang w:val="fr-FR"/>
                <w14:ligatures w14:val="none"/>
              </w:rPr>
              <w:t> </w:t>
            </w:r>
          </w:p>
        </w:tc>
        <w:tc>
          <w:tcPr>
            <w:tcW w:w="0" w:type="auto"/>
            <w:shd w:val="clear" w:color="auto" w:fill="FFFFFF"/>
            <w:hideMark/>
          </w:tcPr>
          <w:p w14:paraId="59551A3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Would provide that use of a state park by an eligible entity, as defined, to provide outdoor equity programs, as defined, shall be considered an allowable public use of a unit of the state park system, and would require the Department of Parks and Recreation or an entity managing a unit of the state park system to treat this use in the same manner as general public use of the state park, as provided.</w:t>
            </w:r>
          </w:p>
        </w:tc>
      </w:tr>
    </w:tbl>
    <w:p w14:paraId="7C7AADC3"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579BDBF4" w14:textId="77777777" w:rsidTr="0016022E">
        <w:trPr>
          <w:tblCellSpacing w:w="15" w:type="dxa"/>
        </w:trPr>
        <w:tc>
          <w:tcPr>
            <w:tcW w:w="0" w:type="auto"/>
            <w:shd w:val="clear" w:color="auto" w:fill="FFFFFF"/>
            <w:hideMark/>
          </w:tcPr>
          <w:p w14:paraId="09690588"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1D05F745"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8EBC2C6"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4EEC6186" w14:textId="77777777" w:rsidTr="0016022E">
        <w:trPr>
          <w:tblCellSpacing w:w="15" w:type="dxa"/>
        </w:trPr>
        <w:tc>
          <w:tcPr>
            <w:tcW w:w="0" w:type="auto"/>
            <w:gridSpan w:val="2"/>
            <w:shd w:val="clear" w:color="auto" w:fill="FFFFFF"/>
            <w:hideMark/>
          </w:tcPr>
          <w:p w14:paraId="1151F80F"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10A617D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75E51252" w14:textId="77777777" w:rsidTr="0016022E">
        <w:trPr>
          <w:tblCellSpacing w:w="15" w:type="dxa"/>
        </w:trPr>
        <w:tc>
          <w:tcPr>
            <w:tcW w:w="0" w:type="auto"/>
            <w:shd w:val="clear" w:color="auto" w:fill="FFFFFF"/>
            <w:hideMark/>
          </w:tcPr>
          <w:p w14:paraId="5D663F26"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36917D1B"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10" w:tgtFrame="_self" w:history="1">
              <w:r w:rsidR="0016022E" w:rsidRPr="00D044C8">
                <w:rPr>
                  <w:rFonts w:ascii="Verdana" w:eastAsia="Times New Roman" w:hAnsi="Verdana" w:cs="Times New Roman"/>
                  <w:b/>
                  <w:bCs/>
                  <w:color w:val="0000FF"/>
                  <w:kern w:val="0"/>
                  <w:u w:val="single"/>
                  <w14:ligatures w14:val="none"/>
                </w:rPr>
                <w:t>AB 2124</w:t>
              </w:r>
            </w:hyperlink>
          </w:p>
        </w:tc>
        <w:tc>
          <w:tcPr>
            <w:tcW w:w="0" w:type="auto"/>
            <w:shd w:val="clear" w:color="auto" w:fill="FFFFFF"/>
            <w:hideMark/>
          </w:tcPr>
          <w:p w14:paraId="067948A8"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11" w:tgtFrame="_blank" w:history="1">
              <w:r w:rsidRPr="00D044C8">
                <w:rPr>
                  <w:rFonts w:ascii="Verdana" w:eastAsia="Times New Roman" w:hAnsi="Verdana" w:cs="Times New Roman"/>
                  <w:b/>
                  <w:bCs/>
                  <w:color w:val="0000FF"/>
                  <w:kern w:val="0"/>
                  <w:u w:val="single"/>
                  <w14:ligatures w14:val="none"/>
                </w:rPr>
                <w:t>Davies</w:t>
              </w:r>
            </w:hyperlink>
            <w:r w:rsidRPr="00D044C8">
              <w:rPr>
                <w:rFonts w:ascii="Verdana" w:eastAsia="Times New Roman" w:hAnsi="Verdana" w:cs="Times New Roman"/>
                <w:b/>
                <w:bCs/>
                <w:color w:val="000000"/>
                <w:kern w:val="0"/>
                <w14:ligatures w14:val="none"/>
              </w:rPr>
              <w:t> </w:t>
            </w:r>
            <w:proofErr w:type="gramStart"/>
            <w:r w:rsidRPr="00D044C8">
              <w:rPr>
                <w:rFonts w:ascii="Verdana" w:eastAsia="Times New Roman" w:hAnsi="Verdana" w:cs="Times New Roman"/>
                <w:b/>
                <w:bCs/>
                <w:color w:val="000000"/>
                <w:kern w:val="0"/>
                <w14:ligatures w14:val="none"/>
              </w:rPr>
              <w:t xml:space="preserve">R)   </w:t>
            </w:r>
            <w:proofErr w:type="gramEnd"/>
            <w:r w:rsidRPr="00D044C8">
              <w:rPr>
                <w:rFonts w:ascii="Verdana" w:eastAsia="Times New Roman" w:hAnsi="Verdana" w:cs="Times New Roman"/>
                <w:b/>
                <w:bCs/>
                <w:color w:val="000000"/>
                <w:kern w:val="0"/>
                <w14:ligatures w14:val="none"/>
              </w:rPr>
              <w:t>Department of Parks and Recreation: swimming lessons.</w:t>
            </w:r>
          </w:p>
        </w:tc>
      </w:tr>
      <w:tr w:rsidR="0016022E" w:rsidRPr="0016022E" w14:paraId="5D81E0A5" w14:textId="77777777" w:rsidTr="0016022E">
        <w:trPr>
          <w:tblCellSpacing w:w="15" w:type="dxa"/>
        </w:trPr>
        <w:tc>
          <w:tcPr>
            <w:tcW w:w="0" w:type="auto"/>
            <w:gridSpan w:val="2"/>
            <w:shd w:val="clear" w:color="auto" w:fill="FFFFFF"/>
            <w:hideMark/>
          </w:tcPr>
          <w:p w14:paraId="6FFCC3F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EF664B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2/6/2024</w:t>
            </w:r>
          </w:p>
        </w:tc>
      </w:tr>
      <w:tr w:rsidR="0016022E" w:rsidRPr="0016022E" w14:paraId="4F2FF8BF" w14:textId="77777777" w:rsidTr="0016022E">
        <w:trPr>
          <w:tblCellSpacing w:w="15" w:type="dxa"/>
        </w:trPr>
        <w:tc>
          <w:tcPr>
            <w:tcW w:w="0" w:type="auto"/>
            <w:gridSpan w:val="2"/>
            <w:shd w:val="clear" w:color="auto" w:fill="FFFFFF"/>
            <w:hideMark/>
          </w:tcPr>
          <w:p w14:paraId="5A940DE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CE7443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2/7/2024-From printer. May be heard in committee March 8.</w:t>
            </w:r>
          </w:p>
        </w:tc>
      </w:tr>
      <w:tr w:rsidR="0016022E" w:rsidRPr="0016022E" w14:paraId="69418F70" w14:textId="77777777" w:rsidTr="0016022E">
        <w:trPr>
          <w:tblCellSpacing w:w="15" w:type="dxa"/>
        </w:trPr>
        <w:tc>
          <w:tcPr>
            <w:tcW w:w="0" w:type="auto"/>
            <w:gridSpan w:val="2"/>
            <w:shd w:val="clear" w:color="auto" w:fill="FFFFFF"/>
            <w:hideMark/>
          </w:tcPr>
          <w:p w14:paraId="7E66956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07F288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2/6/2024-A. PRINT</w:t>
            </w:r>
          </w:p>
        </w:tc>
      </w:tr>
      <w:tr w:rsidR="0016022E" w:rsidRPr="0016022E" w14:paraId="015A42DF" w14:textId="77777777" w:rsidTr="0016022E">
        <w:trPr>
          <w:tblCellSpacing w:w="15" w:type="dxa"/>
        </w:trPr>
        <w:tc>
          <w:tcPr>
            <w:tcW w:w="0" w:type="auto"/>
            <w:gridSpan w:val="2"/>
            <w:shd w:val="clear" w:color="auto" w:fill="FFFFFF"/>
            <w:hideMark/>
          </w:tcPr>
          <w:p w14:paraId="1328ACD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A7B257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Current law requires the Director of Parks and Recreation to establish the Outdoor Equity Grants Program to increase the ability of underserved and at-risk populations to participate in outdoor environmental educational experiences at state parks and other public lands where outdoor environmental education programs take place. This bill would state the intent of the Legislature to enact future legislation that would establish a program to increase access to swimming lessons for children and their families.</w:t>
            </w:r>
          </w:p>
        </w:tc>
      </w:tr>
    </w:tbl>
    <w:p w14:paraId="7EC40E4B"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5B4FE0BA" w14:textId="77777777" w:rsidTr="0016022E">
        <w:trPr>
          <w:tblCellSpacing w:w="15" w:type="dxa"/>
        </w:trPr>
        <w:tc>
          <w:tcPr>
            <w:tcW w:w="0" w:type="auto"/>
            <w:shd w:val="clear" w:color="auto" w:fill="FFFFFF"/>
            <w:hideMark/>
          </w:tcPr>
          <w:p w14:paraId="426556AC"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44BADA6D"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4F5A6E8C"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44524B6" w14:textId="77777777" w:rsidTr="0016022E">
        <w:trPr>
          <w:tblCellSpacing w:w="15" w:type="dxa"/>
        </w:trPr>
        <w:tc>
          <w:tcPr>
            <w:tcW w:w="0" w:type="auto"/>
            <w:gridSpan w:val="2"/>
            <w:shd w:val="clear" w:color="auto" w:fill="FFFFFF"/>
            <w:hideMark/>
          </w:tcPr>
          <w:p w14:paraId="226D20AE"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4F8B7645"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2F89A27C" w14:textId="77777777" w:rsidTr="0016022E">
        <w:trPr>
          <w:tblCellSpacing w:w="15" w:type="dxa"/>
        </w:trPr>
        <w:tc>
          <w:tcPr>
            <w:tcW w:w="0" w:type="auto"/>
            <w:shd w:val="clear" w:color="auto" w:fill="FFFFFF"/>
            <w:hideMark/>
          </w:tcPr>
          <w:p w14:paraId="5B9E2651"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5D30E736"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12" w:tgtFrame="_self" w:history="1">
              <w:r w:rsidR="0016022E" w:rsidRPr="00D044C8">
                <w:rPr>
                  <w:rFonts w:ascii="Verdana" w:eastAsia="Times New Roman" w:hAnsi="Verdana" w:cs="Times New Roman"/>
                  <w:b/>
                  <w:bCs/>
                  <w:color w:val="0000FF"/>
                  <w:kern w:val="0"/>
                  <w:u w:val="single"/>
                  <w14:ligatures w14:val="none"/>
                </w:rPr>
                <w:t>AB 2204</w:t>
              </w:r>
            </w:hyperlink>
          </w:p>
        </w:tc>
        <w:tc>
          <w:tcPr>
            <w:tcW w:w="0" w:type="auto"/>
            <w:shd w:val="clear" w:color="auto" w:fill="FFFFFF"/>
            <w:hideMark/>
          </w:tcPr>
          <w:p w14:paraId="3822F123"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13" w:tgtFrame="_blank" w:history="1">
              <w:r w:rsidRPr="00D044C8">
                <w:rPr>
                  <w:rFonts w:ascii="Verdana" w:eastAsia="Times New Roman" w:hAnsi="Verdana" w:cs="Times New Roman"/>
                  <w:b/>
                  <w:bCs/>
                  <w:color w:val="0000FF"/>
                  <w:kern w:val="0"/>
                  <w:u w:val="single"/>
                  <w14:ligatures w14:val="none"/>
                </w:rPr>
                <w:t>Bennett</w:t>
              </w:r>
            </w:hyperlink>
            <w:r w:rsidRPr="00D044C8">
              <w:rPr>
                <w:rFonts w:ascii="Verdana" w:eastAsia="Times New Roman" w:hAnsi="Verdana" w:cs="Times New Roman"/>
                <w:b/>
                <w:bCs/>
                <w:color w:val="000000"/>
                <w:kern w:val="0"/>
                <w14:ligatures w14:val="none"/>
              </w:rPr>
              <w:t> D)   Coastal Resources and Energy Assistance Act.</w:t>
            </w:r>
          </w:p>
        </w:tc>
      </w:tr>
      <w:tr w:rsidR="0016022E" w:rsidRPr="0016022E" w14:paraId="62058F0F" w14:textId="77777777" w:rsidTr="0016022E">
        <w:trPr>
          <w:tblCellSpacing w:w="15" w:type="dxa"/>
        </w:trPr>
        <w:tc>
          <w:tcPr>
            <w:tcW w:w="0" w:type="auto"/>
            <w:gridSpan w:val="2"/>
            <w:shd w:val="clear" w:color="auto" w:fill="FFFFFF"/>
            <w:hideMark/>
          </w:tcPr>
          <w:p w14:paraId="4E2B2F8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9CC69D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2/7/2024</w:t>
            </w:r>
          </w:p>
        </w:tc>
      </w:tr>
      <w:tr w:rsidR="0016022E" w:rsidRPr="0016022E" w14:paraId="1B3ACCC8" w14:textId="77777777" w:rsidTr="0016022E">
        <w:trPr>
          <w:tblCellSpacing w:w="15" w:type="dxa"/>
        </w:trPr>
        <w:tc>
          <w:tcPr>
            <w:tcW w:w="0" w:type="auto"/>
            <w:gridSpan w:val="2"/>
            <w:shd w:val="clear" w:color="auto" w:fill="FFFFFF"/>
            <w:hideMark/>
          </w:tcPr>
          <w:p w14:paraId="0A4E1B8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181CA4C"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2/8/2024-From printer. May be heard in committee March 9.</w:t>
            </w:r>
          </w:p>
        </w:tc>
      </w:tr>
      <w:tr w:rsidR="0016022E" w:rsidRPr="0016022E" w14:paraId="4606BB85" w14:textId="77777777" w:rsidTr="0016022E">
        <w:trPr>
          <w:tblCellSpacing w:w="15" w:type="dxa"/>
        </w:trPr>
        <w:tc>
          <w:tcPr>
            <w:tcW w:w="0" w:type="auto"/>
            <w:gridSpan w:val="2"/>
            <w:shd w:val="clear" w:color="auto" w:fill="FFFFFF"/>
            <w:hideMark/>
          </w:tcPr>
          <w:p w14:paraId="39CEE23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0C8E50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2/7/2024-A. PRINT</w:t>
            </w:r>
          </w:p>
        </w:tc>
      </w:tr>
      <w:tr w:rsidR="0016022E" w:rsidRPr="0016022E" w14:paraId="50E327EC" w14:textId="77777777" w:rsidTr="0016022E">
        <w:trPr>
          <w:tblCellSpacing w:w="15" w:type="dxa"/>
        </w:trPr>
        <w:tc>
          <w:tcPr>
            <w:tcW w:w="0" w:type="auto"/>
            <w:gridSpan w:val="2"/>
            <w:shd w:val="clear" w:color="auto" w:fill="FFFFFF"/>
            <w:hideMark/>
          </w:tcPr>
          <w:p w14:paraId="0B54BAD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lastRenderedPageBreak/>
              <w:t> </w:t>
            </w:r>
          </w:p>
        </w:tc>
        <w:tc>
          <w:tcPr>
            <w:tcW w:w="0" w:type="auto"/>
            <w:shd w:val="clear" w:color="auto" w:fill="FFFFFF"/>
            <w:hideMark/>
          </w:tcPr>
          <w:p w14:paraId="4C9024D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The Coastal Resources and Energy Assistance Act authorizes the Secretary of the Natural Resources Agency, after consulting with the California Coastal Commission and the State Lands Commission concerning offshore energy activities, to award grants to coastal communities and cities to be used for certain purposes relating to the planning, implementation, monitoring, and enforcement of offshore energy development, consistent with the requirements of the state’s coastal management program. This bill would make </w:t>
            </w:r>
            <w:proofErr w:type="spellStart"/>
            <w:r w:rsidRPr="0016022E">
              <w:rPr>
                <w:rFonts w:ascii="Verdana" w:eastAsia="Times New Roman" w:hAnsi="Verdana" w:cs="Times New Roman"/>
                <w:color w:val="000000"/>
                <w:kern w:val="0"/>
                <w:sz w:val="18"/>
                <w:szCs w:val="18"/>
                <w14:ligatures w14:val="none"/>
              </w:rPr>
              <w:t>nonsubstantive</w:t>
            </w:r>
            <w:proofErr w:type="spellEnd"/>
            <w:r w:rsidRPr="0016022E">
              <w:rPr>
                <w:rFonts w:ascii="Verdana" w:eastAsia="Times New Roman" w:hAnsi="Verdana" w:cs="Times New Roman"/>
                <w:color w:val="000000"/>
                <w:kern w:val="0"/>
                <w:sz w:val="18"/>
                <w:szCs w:val="18"/>
                <w14:ligatures w14:val="none"/>
              </w:rPr>
              <w:t xml:space="preserve"> changes in that provision.</w:t>
            </w:r>
          </w:p>
        </w:tc>
      </w:tr>
    </w:tbl>
    <w:p w14:paraId="357F6951"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466B84CA" w14:textId="77777777" w:rsidTr="0016022E">
        <w:trPr>
          <w:tblCellSpacing w:w="15" w:type="dxa"/>
        </w:trPr>
        <w:tc>
          <w:tcPr>
            <w:tcW w:w="0" w:type="auto"/>
            <w:shd w:val="clear" w:color="auto" w:fill="FFFFFF"/>
            <w:hideMark/>
          </w:tcPr>
          <w:p w14:paraId="73F8276F"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120DB374"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2AA32CC"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4B7242EA" w14:textId="77777777" w:rsidTr="0016022E">
        <w:trPr>
          <w:tblCellSpacing w:w="15" w:type="dxa"/>
        </w:trPr>
        <w:tc>
          <w:tcPr>
            <w:tcW w:w="0" w:type="auto"/>
            <w:gridSpan w:val="2"/>
            <w:shd w:val="clear" w:color="auto" w:fill="FFFFFF"/>
            <w:hideMark/>
          </w:tcPr>
          <w:p w14:paraId="25D21A91"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0851F6B5"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386A7E6" w14:textId="77777777" w:rsidTr="0016022E">
        <w:trPr>
          <w:tblCellSpacing w:w="15" w:type="dxa"/>
        </w:trPr>
        <w:tc>
          <w:tcPr>
            <w:tcW w:w="0" w:type="auto"/>
            <w:shd w:val="clear" w:color="auto" w:fill="FFFFFF"/>
            <w:hideMark/>
          </w:tcPr>
          <w:p w14:paraId="797DD795"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6BC46164"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14" w:tgtFrame="_self" w:history="1">
              <w:r w:rsidR="0016022E" w:rsidRPr="00D044C8">
                <w:rPr>
                  <w:rFonts w:ascii="Verdana" w:eastAsia="Times New Roman" w:hAnsi="Verdana" w:cs="Times New Roman"/>
                  <w:b/>
                  <w:bCs/>
                  <w:color w:val="0000FF"/>
                  <w:kern w:val="0"/>
                  <w:u w:val="single"/>
                  <w14:ligatures w14:val="none"/>
                </w:rPr>
                <w:t>AB 2212</w:t>
              </w:r>
            </w:hyperlink>
          </w:p>
        </w:tc>
        <w:tc>
          <w:tcPr>
            <w:tcW w:w="0" w:type="auto"/>
            <w:shd w:val="clear" w:color="auto" w:fill="FFFFFF"/>
            <w:hideMark/>
          </w:tcPr>
          <w:p w14:paraId="67D939AE"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15" w:tgtFrame="_blank" w:history="1">
              <w:r w:rsidRPr="00D044C8">
                <w:rPr>
                  <w:rFonts w:ascii="Verdana" w:eastAsia="Times New Roman" w:hAnsi="Verdana" w:cs="Times New Roman"/>
                  <w:b/>
                  <w:bCs/>
                  <w:color w:val="0000FF"/>
                  <w:kern w:val="0"/>
                  <w:u w:val="single"/>
                  <w14:ligatures w14:val="none"/>
                </w:rPr>
                <w:t>Lowenthal</w:t>
              </w:r>
            </w:hyperlink>
            <w:r w:rsidRPr="00D044C8">
              <w:rPr>
                <w:rFonts w:ascii="Verdana" w:eastAsia="Times New Roman" w:hAnsi="Verdana" w:cs="Times New Roman"/>
                <w:b/>
                <w:bCs/>
                <w:color w:val="000000"/>
                <w:kern w:val="0"/>
                <w14:ligatures w14:val="none"/>
              </w:rPr>
              <w:t> D)   Energy: offshore wind generation.</w:t>
            </w:r>
          </w:p>
        </w:tc>
      </w:tr>
      <w:tr w:rsidR="0016022E" w:rsidRPr="0016022E" w14:paraId="145FFDAC" w14:textId="77777777" w:rsidTr="0016022E">
        <w:trPr>
          <w:tblCellSpacing w:w="15" w:type="dxa"/>
        </w:trPr>
        <w:tc>
          <w:tcPr>
            <w:tcW w:w="0" w:type="auto"/>
            <w:gridSpan w:val="2"/>
            <w:shd w:val="clear" w:color="auto" w:fill="FFFFFF"/>
            <w:hideMark/>
          </w:tcPr>
          <w:p w14:paraId="2FE3D44F" w14:textId="77777777" w:rsidR="0016022E" w:rsidRPr="00D044C8" w:rsidRDefault="0016022E" w:rsidP="0016022E">
            <w:pPr>
              <w:spacing w:after="0" w:line="240" w:lineRule="auto"/>
              <w:rPr>
                <w:rFonts w:ascii="Verdana" w:eastAsia="Times New Roman" w:hAnsi="Verdana" w:cs="Times New Roman"/>
                <w:color w:val="000000"/>
                <w:kern w:val="0"/>
                <w14:ligatures w14:val="none"/>
              </w:rPr>
            </w:pPr>
            <w:r w:rsidRPr="00D044C8">
              <w:rPr>
                <w:rFonts w:ascii="Verdana" w:eastAsia="Times New Roman" w:hAnsi="Verdana" w:cs="Times New Roman"/>
                <w:color w:val="000000"/>
                <w:kern w:val="0"/>
                <w14:ligatures w14:val="none"/>
              </w:rPr>
              <w:t> </w:t>
            </w:r>
          </w:p>
        </w:tc>
        <w:tc>
          <w:tcPr>
            <w:tcW w:w="0" w:type="auto"/>
            <w:shd w:val="clear" w:color="auto" w:fill="FFFFFF"/>
            <w:hideMark/>
          </w:tcPr>
          <w:p w14:paraId="5254A58D" w14:textId="77777777" w:rsidR="0016022E" w:rsidRPr="00D044C8" w:rsidRDefault="0016022E" w:rsidP="0016022E">
            <w:pPr>
              <w:spacing w:after="0" w:line="240" w:lineRule="auto"/>
              <w:rPr>
                <w:rFonts w:ascii="Verdana" w:eastAsia="Times New Roman" w:hAnsi="Verdana" w:cs="Times New Roman"/>
                <w:color w:val="000000"/>
                <w:kern w:val="0"/>
                <w14:ligatures w14:val="none"/>
              </w:rPr>
            </w:pPr>
            <w:r w:rsidRPr="00D044C8">
              <w:rPr>
                <w:rFonts w:ascii="Verdana" w:eastAsia="Times New Roman" w:hAnsi="Verdana" w:cs="Times New Roman"/>
                <w:b/>
                <w:bCs/>
                <w:color w:val="000000"/>
                <w:kern w:val="0"/>
                <w14:ligatures w14:val="none"/>
              </w:rPr>
              <w:t>Introduced: </w:t>
            </w:r>
            <w:r w:rsidRPr="00D044C8">
              <w:rPr>
                <w:rFonts w:ascii="Verdana" w:eastAsia="Times New Roman" w:hAnsi="Verdana" w:cs="Times New Roman"/>
                <w:color w:val="000000"/>
                <w:kern w:val="0"/>
                <w14:ligatures w14:val="none"/>
              </w:rPr>
              <w:t>2/7/2024</w:t>
            </w:r>
          </w:p>
        </w:tc>
      </w:tr>
      <w:tr w:rsidR="0016022E" w:rsidRPr="0016022E" w14:paraId="04B6F791" w14:textId="77777777" w:rsidTr="0016022E">
        <w:trPr>
          <w:tblCellSpacing w:w="15" w:type="dxa"/>
        </w:trPr>
        <w:tc>
          <w:tcPr>
            <w:tcW w:w="0" w:type="auto"/>
            <w:gridSpan w:val="2"/>
            <w:shd w:val="clear" w:color="auto" w:fill="FFFFFF"/>
            <w:hideMark/>
          </w:tcPr>
          <w:p w14:paraId="4193751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0FFE9B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2/8/2024-From printer. May be heard in committee March 9.</w:t>
            </w:r>
          </w:p>
        </w:tc>
      </w:tr>
      <w:tr w:rsidR="0016022E" w:rsidRPr="0016022E" w14:paraId="795A7A2D" w14:textId="77777777" w:rsidTr="0016022E">
        <w:trPr>
          <w:tblCellSpacing w:w="15" w:type="dxa"/>
        </w:trPr>
        <w:tc>
          <w:tcPr>
            <w:tcW w:w="0" w:type="auto"/>
            <w:gridSpan w:val="2"/>
            <w:shd w:val="clear" w:color="auto" w:fill="FFFFFF"/>
            <w:hideMark/>
          </w:tcPr>
          <w:p w14:paraId="7A442B7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444AAD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2/7/2024-A. PRINT</w:t>
            </w:r>
          </w:p>
        </w:tc>
      </w:tr>
      <w:tr w:rsidR="0016022E" w:rsidRPr="0016022E" w14:paraId="43DF1C6A" w14:textId="77777777" w:rsidTr="0016022E">
        <w:trPr>
          <w:tblCellSpacing w:w="15" w:type="dxa"/>
        </w:trPr>
        <w:tc>
          <w:tcPr>
            <w:tcW w:w="0" w:type="auto"/>
            <w:gridSpan w:val="2"/>
            <w:shd w:val="clear" w:color="auto" w:fill="FFFFFF"/>
            <w:hideMark/>
          </w:tcPr>
          <w:p w14:paraId="1F0E178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AA916D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requires the State Energy Resources Conservation and Development Commission, in coordination with specified agencies, to develop a strategic plan for offshore wind energy developments installed off the California coast in federal </w:t>
            </w:r>
            <w:proofErr w:type="gramStart"/>
            <w:r w:rsidRPr="0016022E">
              <w:rPr>
                <w:rFonts w:ascii="Verdana" w:eastAsia="Times New Roman" w:hAnsi="Verdana" w:cs="Times New Roman"/>
                <w:color w:val="000000"/>
                <w:kern w:val="0"/>
                <w:sz w:val="18"/>
                <w:szCs w:val="18"/>
                <w14:ligatures w14:val="none"/>
              </w:rPr>
              <w:t>waters, and</w:t>
            </w:r>
            <w:proofErr w:type="gramEnd"/>
            <w:r w:rsidRPr="0016022E">
              <w:rPr>
                <w:rFonts w:ascii="Verdana" w:eastAsia="Times New Roman" w:hAnsi="Verdana" w:cs="Times New Roman"/>
                <w:color w:val="000000"/>
                <w:kern w:val="0"/>
                <w:sz w:val="18"/>
                <w:szCs w:val="18"/>
                <w14:ligatures w14:val="none"/>
              </w:rPr>
              <w:t xml:space="preserve"> requires the commission to submit the strategic plan to the Natural Resources Agency and the Legislature on or before June 30, 2023, as specified. This bill would declare the intent of the Legislature to enact legislation that would address the findings and recommendations from the strategic plan.</w:t>
            </w:r>
          </w:p>
        </w:tc>
      </w:tr>
    </w:tbl>
    <w:p w14:paraId="6151D95C"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6AA68C8E" w14:textId="77777777" w:rsidTr="0016022E">
        <w:trPr>
          <w:tblCellSpacing w:w="15" w:type="dxa"/>
        </w:trPr>
        <w:tc>
          <w:tcPr>
            <w:tcW w:w="0" w:type="auto"/>
            <w:shd w:val="clear" w:color="auto" w:fill="FFFFFF"/>
            <w:hideMark/>
          </w:tcPr>
          <w:p w14:paraId="1C0C89DF"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2811F59F"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5408A4C9"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659C9B15" w14:textId="77777777" w:rsidTr="0016022E">
        <w:trPr>
          <w:tblCellSpacing w:w="15" w:type="dxa"/>
        </w:trPr>
        <w:tc>
          <w:tcPr>
            <w:tcW w:w="0" w:type="auto"/>
            <w:gridSpan w:val="2"/>
            <w:shd w:val="clear" w:color="auto" w:fill="FFFFFF"/>
            <w:hideMark/>
          </w:tcPr>
          <w:p w14:paraId="126B261D"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33A1EA0C"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7CD2EBC2" w14:textId="77777777" w:rsidTr="0016022E">
        <w:trPr>
          <w:tblCellSpacing w:w="15" w:type="dxa"/>
        </w:trPr>
        <w:tc>
          <w:tcPr>
            <w:tcW w:w="0" w:type="auto"/>
            <w:shd w:val="clear" w:color="auto" w:fill="FFFFFF"/>
            <w:hideMark/>
          </w:tcPr>
          <w:p w14:paraId="43F674D5"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60ECE10D"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16" w:tgtFrame="_self" w:history="1">
              <w:r w:rsidR="0016022E" w:rsidRPr="00D044C8">
                <w:rPr>
                  <w:rFonts w:ascii="Verdana" w:eastAsia="Times New Roman" w:hAnsi="Verdana" w:cs="Times New Roman"/>
                  <w:b/>
                  <w:bCs/>
                  <w:color w:val="0000FF"/>
                  <w:kern w:val="0"/>
                  <w:u w:val="single"/>
                  <w14:ligatures w14:val="none"/>
                </w:rPr>
                <w:t>AB 2220</w:t>
              </w:r>
            </w:hyperlink>
          </w:p>
        </w:tc>
        <w:tc>
          <w:tcPr>
            <w:tcW w:w="0" w:type="auto"/>
            <w:shd w:val="clear" w:color="auto" w:fill="FFFFFF"/>
            <w:hideMark/>
          </w:tcPr>
          <w:p w14:paraId="7A82891C"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17" w:tgtFrame="_blank" w:history="1">
              <w:r w:rsidRPr="00D044C8">
                <w:rPr>
                  <w:rFonts w:ascii="Verdana" w:eastAsia="Times New Roman" w:hAnsi="Verdana" w:cs="Times New Roman"/>
                  <w:b/>
                  <w:bCs/>
                  <w:color w:val="0000FF"/>
                  <w:kern w:val="0"/>
                  <w:u w:val="single"/>
                  <w14:ligatures w14:val="none"/>
                </w:rPr>
                <w:t>Bennett</w:t>
              </w:r>
            </w:hyperlink>
            <w:r w:rsidRPr="00D044C8">
              <w:rPr>
                <w:rFonts w:ascii="Verdana" w:eastAsia="Times New Roman" w:hAnsi="Verdana" w:cs="Times New Roman"/>
                <w:b/>
                <w:bCs/>
                <w:color w:val="000000"/>
                <w:kern w:val="0"/>
                <w14:ligatures w14:val="none"/>
              </w:rPr>
              <w:t> D)   Fish: commercial fishing.</w:t>
            </w:r>
          </w:p>
        </w:tc>
      </w:tr>
      <w:tr w:rsidR="0016022E" w:rsidRPr="0016022E" w14:paraId="7C7D60EA" w14:textId="77777777" w:rsidTr="0016022E">
        <w:trPr>
          <w:tblCellSpacing w:w="15" w:type="dxa"/>
        </w:trPr>
        <w:tc>
          <w:tcPr>
            <w:tcW w:w="0" w:type="auto"/>
            <w:gridSpan w:val="2"/>
            <w:shd w:val="clear" w:color="auto" w:fill="FFFFFF"/>
            <w:hideMark/>
          </w:tcPr>
          <w:p w14:paraId="42AB639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4188A4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2/7/2024</w:t>
            </w:r>
          </w:p>
        </w:tc>
      </w:tr>
      <w:tr w:rsidR="0016022E" w:rsidRPr="0016022E" w14:paraId="4B5E8FFE" w14:textId="77777777" w:rsidTr="0016022E">
        <w:trPr>
          <w:tblCellSpacing w:w="15" w:type="dxa"/>
        </w:trPr>
        <w:tc>
          <w:tcPr>
            <w:tcW w:w="0" w:type="auto"/>
            <w:gridSpan w:val="2"/>
            <w:shd w:val="clear" w:color="auto" w:fill="FFFFFF"/>
            <w:hideMark/>
          </w:tcPr>
          <w:p w14:paraId="70FBE7C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AF746A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2/26/2024-Referred to Com. on W., P., &amp; W.</w:t>
            </w:r>
          </w:p>
        </w:tc>
      </w:tr>
      <w:tr w:rsidR="0016022E" w:rsidRPr="0016022E" w14:paraId="0C0A255C" w14:textId="77777777" w:rsidTr="0016022E">
        <w:trPr>
          <w:tblCellSpacing w:w="15" w:type="dxa"/>
        </w:trPr>
        <w:tc>
          <w:tcPr>
            <w:tcW w:w="0" w:type="auto"/>
            <w:gridSpan w:val="2"/>
            <w:shd w:val="clear" w:color="auto" w:fill="FFFFFF"/>
            <w:hideMark/>
          </w:tcPr>
          <w:p w14:paraId="05C6F1D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C39AF62"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b/>
                <w:bCs/>
                <w:color w:val="000000"/>
                <w:kern w:val="0"/>
                <w:sz w:val="18"/>
                <w:szCs w:val="18"/>
                <w:lang w:val="fr-FR"/>
                <w14:ligatures w14:val="none"/>
              </w:rPr>
              <w:t>Location: </w:t>
            </w:r>
            <w:r w:rsidRPr="0016022E">
              <w:rPr>
                <w:rFonts w:ascii="Verdana" w:eastAsia="Times New Roman" w:hAnsi="Verdana" w:cs="Times New Roman"/>
                <w:color w:val="000000"/>
                <w:kern w:val="0"/>
                <w:sz w:val="18"/>
                <w:szCs w:val="18"/>
                <w:lang w:val="fr-FR"/>
                <w14:ligatures w14:val="none"/>
              </w:rPr>
              <w:t>2/26/2024-A. W.,P. &amp; W.</w:t>
            </w:r>
          </w:p>
        </w:tc>
      </w:tr>
      <w:tr w:rsidR="0016022E" w:rsidRPr="0016022E" w14:paraId="3E3459F0" w14:textId="77777777" w:rsidTr="0016022E">
        <w:trPr>
          <w:tblCellSpacing w:w="15" w:type="dxa"/>
        </w:trPr>
        <w:tc>
          <w:tcPr>
            <w:tcW w:w="0" w:type="auto"/>
            <w:gridSpan w:val="2"/>
            <w:shd w:val="clear" w:color="auto" w:fill="FFFFFF"/>
            <w:hideMark/>
          </w:tcPr>
          <w:p w14:paraId="7C47FD54"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color w:val="000000"/>
                <w:kern w:val="0"/>
                <w:sz w:val="18"/>
                <w:szCs w:val="18"/>
                <w:lang w:val="fr-FR"/>
                <w14:ligatures w14:val="none"/>
              </w:rPr>
              <w:t> </w:t>
            </w:r>
          </w:p>
        </w:tc>
        <w:tc>
          <w:tcPr>
            <w:tcW w:w="0" w:type="auto"/>
            <w:shd w:val="clear" w:color="auto" w:fill="FFFFFF"/>
            <w:hideMark/>
          </w:tcPr>
          <w:p w14:paraId="70CE879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Current law generally regulates commercial fishing. Under current law, any violation of the Fish and Game Code, or of any rule, regulation, or order made or adopted under the code, is a crime. This bill would authorize the Department of Fish and Wildlife to adopt and enforce regulations to require any commercial fishing vessel operating with a validly issued permit from the state to carry an independent third-party observer onboard the vessel while operating within state fisheries. By expanding the scope of a crime, the bill would impose a state-mandated local program.</w:t>
            </w:r>
          </w:p>
        </w:tc>
      </w:tr>
    </w:tbl>
    <w:p w14:paraId="796B1AEF"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510B7C95" w14:textId="77777777" w:rsidTr="0016022E">
        <w:trPr>
          <w:tblCellSpacing w:w="15" w:type="dxa"/>
        </w:trPr>
        <w:tc>
          <w:tcPr>
            <w:tcW w:w="0" w:type="auto"/>
            <w:shd w:val="clear" w:color="auto" w:fill="FFFFFF"/>
            <w:hideMark/>
          </w:tcPr>
          <w:p w14:paraId="1CF53F5C"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078C5BB5"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2EA6D378"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2EB3022D" w14:textId="77777777" w:rsidTr="0016022E">
        <w:trPr>
          <w:tblCellSpacing w:w="15" w:type="dxa"/>
        </w:trPr>
        <w:tc>
          <w:tcPr>
            <w:tcW w:w="0" w:type="auto"/>
            <w:gridSpan w:val="2"/>
            <w:shd w:val="clear" w:color="auto" w:fill="FFFFFF"/>
            <w:hideMark/>
          </w:tcPr>
          <w:p w14:paraId="40B73FBD"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511506CF"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FE6FD5C" w14:textId="77777777" w:rsidTr="0016022E">
        <w:trPr>
          <w:tblCellSpacing w:w="15" w:type="dxa"/>
        </w:trPr>
        <w:tc>
          <w:tcPr>
            <w:tcW w:w="0" w:type="auto"/>
            <w:shd w:val="clear" w:color="auto" w:fill="FFFFFF"/>
            <w:hideMark/>
          </w:tcPr>
          <w:p w14:paraId="24673D0F"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279E3195"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18" w:tgtFrame="_self" w:history="1">
              <w:r w:rsidR="0016022E" w:rsidRPr="00D044C8">
                <w:rPr>
                  <w:rFonts w:ascii="Verdana" w:eastAsia="Times New Roman" w:hAnsi="Verdana" w:cs="Times New Roman"/>
                  <w:b/>
                  <w:bCs/>
                  <w:color w:val="0000FF"/>
                  <w:kern w:val="0"/>
                  <w:u w:val="single"/>
                  <w14:ligatures w14:val="none"/>
                </w:rPr>
                <w:t>AB 2285</w:t>
              </w:r>
            </w:hyperlink>
          </w:p>
        </w:tc>
        <w:tc>
          <w:tcPr>
            <w:tcW w:w="0" w:type="auto"/>
            <w:shd w:val="clear" w:color="auto" w:fill="FFFFFF"/>
            <w:hideMark/>
          </w:tcPr>
          <w:p w14:paraId="7AE0DF64"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19" w:tgtFrame="_blank" w:history="1">
              <w:r w:rsidRPr="00D044C8">
                <w:rPr>
                  <w:rFonts w:ascii="Verdana" w:eastAsia="Times New Roman" w:hAnsi="Verdana" w:cs="Times New Roman"/>
                  <w:b/>
                  <w:bCs/>
                  <w:color w:val="0000FF"/>
                  <w:kern w:val="0"/>
                  <w:u w:val="single"/>
                  <w14:ligatures w14:val="none"/>
                </w:rPr>
                <w:t>Rendon</w:t>
              </w:r>
            </w:hyperlink>
            <w:r w:rsidRPr="00D044C8">
              <w:rPr>
                <w:rFonts w:ascii="Verdana" w:eastAsia="Times New Roman" w:hAnsi="Verdana" w:cs="Times New Roman"/>
                <w:b/>
                <w:bCs/>
                <w:color w:val="000000"/>
                <w:kern w:val="0"/>
                <w14:ligatures w14:val="none"/>
              </w:rPr>
              <w:t> D)   Environmental protection: 30x30 goal: urban nature-based investments: parity.</w:t>
            </w:r>
          </w:p>
        </w:tc>
      </w:tr>
      <w:tr w:rsidR="0016022E" w:rsidRPr="0016022E" w14:paraId="6752374E" w14:textId="77777777" w:rsidTr="0016022E">
        <w:trPr>
          <w:tblCellSpacing w:w="15" w:type="dxa"/>
        </w:trPr>
        <w:tc>
          <w:tcPr>
            <w:tcW w:w="0" w:type="auto"/>
            <w:gridSpan w:val="2"/>
            <w:shd w:val="clear" w:color="auto" w:fill="FFFFFF"/>
            <w:hideMark/>
          </w:tcPr>
          <w:p w14:paraId="7B9279F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D5E579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2/8/2024</w:t>
            </w:r>
          </w:p>
        </w:tc>
      </w:tr>
      <w:tr w:rsidR="0016022E" w:rsidRPr="0016022E" w14:paraId="40B3DE44" w14:textId="77777777" w:rsidTr="0016022E">
        <w:trPr>
          <w:tblCellSpacing w:w="15" w:type="dxa"/>
        </w:trPr>
        <w:tc>
          <w:tcPr>
            <w:tcW w:w="0" w:type="auto"/>
            <w:gridSpan w:val="2"/>
            <w:shd w:val="clear" w:color="auto" w:fill="FFFFFF"/>
            <w:hideMark/>
          </w:tcPr>
          <w:p w14:paraId="58209F2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687542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Last Amend: </w:t>
            </w:r>
            <w:r w:rsidRPr="0016022E">
              <w:rPr>
                <w:rFonts w:ascii="Verdana" w:eastAsia="Times New Roman" w:hAnsi="Verdana" w:cs="Times New Roman"/>
                <w:color w:val="000000"/>
                <w:kern w:val="0"/>
                <w:sz w:val="18"/>
                <w:szCs w:val="18"/>
                <w14:ligatures w14:val="none"/>
              </w:rPr>
              <w:t>3/11/2024</w:t>
            </w:r>
          </w:p>
        </w:tc>
      </w:tr>
      <w:tr w:rsidR="0016022E" w:rsidRPr="0016022E" w14:paraId="6976FC33" w14:textId="77777777" w:rsidTr="0016022E">
        <w:trPr>
          <w:tblCellSpacing w:w="15" w:type="dxa"/>
        </w:trPr>
        <w:tc>
          <w:tcPr>
            <w:tcW w:w="0" w:type="auto"/>
            <w:gridSpan w:val="2"/>
            <w:shd w:val="clear" w:color="auto" w:fill="FFFFFF"/>
            <w:hideMark/>
          </w:tcPr>
          <w:p w14:paraId="4F62B3D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89A107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3/11/2024-From committee chair, with author's amendments: Amend, and re-refer to Com. on NAT. RES. Read second time and amended.</w:t>
            </w:r>
          </w:p>
        </w:tc>
      </w:tr>
      <w:tr w:rsidR="0016022E" w:rsidRPr="0016022E" w14:paraId="106CF993" w14:textId="77777777" w:rsidTr="0016022E">
        <w:trPr>
          <w:tblCellSpacing w:w="15" w:type="dxa"/>
        </w:trPr>
        <w:tc>
          <w:tcPr>
            <w:tcW w:w="0" w:type="auto"/>
            <w:gridSpan w:val="2"/>
            <w:shd w:val="clear" w:color="auto" w:fill="FFFFFF"/>
            <w:hideMark/>
          </w:tcPr>
          <w:p w14:paraId="14B60F3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773616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2/26/2024-A. NAT. RES.</w:t>
            </w:r>
          </w:p>
        </w:tc>
      </w:tr>
      <w:tr w:rsidR="0016022E" w:rsidRPr="0016022E" w14:paraId="055B92F3" w14:textId="77777777" w:rsidTr="0016022E">
        <w:trPr>
          <w:tblCellSpacing w:w="15" w:type="dxa"/>
        </w:trPr>
        <w:tc>
          <w:tcPr>
            <w:tcW w:w="0" w:type="auto"/>
            <w:gridSpan w:val="2"/>
            <w:shd w:val="clear" w:color="auto" w:fill="FFFFFF"/>
            <w:hideMark/>
          </w:tcPr>
          <w:p w14:paraId="3FAF3C9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0B5466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By Executive Order No. N-82-20, Governor Gavin Newsom directed the Natural Resources Agency to combat the biodiversity and climate crises by, among other things, establishing the California Biodiversity Collaborative and conserving at least 30% of the state’s lands and coastal waters by 2030. Current law requires the Secretary of the Natural Resources Agency to prepare and submit, on or before March 31, 2024, and annually thereafter, a report to the Legislature on the progress made in the prior calendar year toward achieving the goal to conserve 30% of California’s lands and coastal waters by 2030. Current law provides that it is the goal of the state to conserve at least 30% of California’s lands and coastal waters by 2030, known as the 30x30 goal. This bill would encourage the Governor’s office, state agencies, and the Legislature, when distributing resources towards conservation and restoration goals during future budgetary deliberations, to ensure parity in allocations toward urban nature-based </w:t>
            </w:r>
            <w:r w:rsidRPr="0016022E">
              <w:rPr>
                <w:rFonts w:ascii="Verdana" w:eastAsia="Times New Roman" w:hAnsi="Verdana" w:cs="Times New Roman"/>
                <w:color w:val="000000"/>
                <w:kern w:val="0"/>
                <w:sz w:val="18"/>
                <w:szCs w:val="18"/>
                <w14:ligatures w14:val="none"/>
              </w:rPr>
              <w:lastRenderedPageBreak/>
              <w:t>investments. The bill would provide that ensuring parity in allocations toward urban nature-based investments shall include consideration of, among other things, higher land value acquisition and development costs per acre, the acute health needs of a local population due to historic lack of greenspace access and development externalities, local park needs assessment plans, and the availability of mobility options near a proposed land conservation site.</w:t>
            </w:r>
          </w:p>
        </w:tc>
      </w:tr>
    </w:tbl>
    <w:p w14:paraId="25213578"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74FE5ECA" w14:textId="77777777" w:rsidTr="0016022E">
        <w:trPr>
          <w:tblCellSpacing w:w="15" w:type="dxa"/>
        </w:trPr>
        <w:tc>
          <w:tcPr>
            <w:tcW w:w="0" w:type="auto"/>
            <w:shd w:val="clear" w:color="auto" w:fill="FFFFFF"/>
            <w:hideMark/>
          </w:tcPr>
          <w:p w14:paraId="060CF11F"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398AF267"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22821F7A"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2A47C0A" w14:textId="77777777" w:rsidTr="0016022E">
        <w:trPr>
          <w:tblCellSpacing w:w="15" w:type="dxa"/>
        </w:trPr>
        <w:tc>
          <w:tcPr>
            <w:tcW w:w="0" w:type="auto"/>
            <w:gridSpan w:val="2"/>
            <w:shd w:val="clear" w:color="auto" w:fill="FFFFFF"/>
            <w:hideMark/>
          </w:tcPr>
          <w:p w14:paraId="5D87528F"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2B77166F"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75B7F935" w14:textId="77777777" w:rsidTr="0016022E">
        <w:trPr>
          <w:tblCellSpacing w:w="15" w:type="dxa"/>
        </w:trPr>
        <w:tc>
          <w:tcPr>
            <w:tcW w:w="0" w:type="auto"/>
            <w:shd w:val="clear" w:color="auto" w:fill="FFFFFF"/>
            <w:hideMark/>
          </w:tcPr>
          <w:p w14:paraId="4B374BB2"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235FD11E"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20" w:tgtFrame="_self" w:history="1">
              <w:r w:rsidR="0016022E" w:rsidRPr="00D044C8">
                <w:rPr>
                  <w:rFonts w:ascii="Verdana" w:eastAsia="Times New Roman" w:hAnsi="Verdana" w:cs="Times New Roman"/>
                  <w:b/>
                  <w:bCs/>
                  <w:color w:val="0000FF"/>
                  <w:kern w:val="0"/>
                  <w:u w:val="single"/>
                  <w14:ligatures w14:val="none"/>
                </w:rPr>
                <w:t>AB 2298</w:t>
              </w:r>
            </w:hyperlink>
          </w:p>
        </w:tc>
        <w:tc>
          <w:tcPr>
            <w:tcW w:w="0" w:type="auto"/>
            <w:shd w:val="clear" w:color="auto" w:fill="FFFFFF"/>
            <w:hideMark/>
          </w:tcPr>
          <w:p w14:paraId="2DE6437E"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21" w:tgtFrame="_blank" w:history="1">
              <w:r w:rsidRPr="00D044C8">
                <w:rPr>
                  <w:rFonts w:ascii="Verdana" w:eastAsia="Times New Roman" w:hAnsi="Verdana" w:cs="Times New Roman"/>
                  <w:b/>
                  <w:bCs/>
                  <w:color w:val="0000FF"/>
                  <w:kern w:val="0"/>
                  <w:u w:val="single"/>
                  <w14:ligatures w14:val="none"/>
                </w:rPr>
                <w:t>Hart</w:t>
              </w:r>
            </w:hyperlink>
            <w:r w:rsidRPr="00D044C8">
              <w:rPr>
                <w:rFonts w:ascii="Verdana" w:eastAsia="Times New Roman" w:hAnsi="Verdana" w:cs="Times New Roman"/>
                <w:b/>
                <w:bCs/>
                <w:color w:val="000000"/>
                <w:kern w:val="0"/>
                <w14:ligatures w14:val="none"/>
              </w:rPr>
              <w:t> D)   Coastal resources: voluntary vessel speed reduction and sustainable shipping program.</w:t>
            </w:r>
          </w:p>
        </w:tc>
      </w:tr>
      <w:tr w:rsidR="0016022E" w:rsidRPr="0016022E" w14:paraId="46ABEBCD" w14:textId="77777777" w:rsidTr="0016022E">
        <w:trPr>
          <w:tblCellSpacing w:w="15" w:type="dxa"/>
        </w:trPr>
        <w:tc>
          <w:tcPr>
            <w:tcW w:w="0" w:type="auto"/>
            <w:gridSpan w:val="2"/>
            <w:shd w:val="clear" w:color="auto" w:fill="FFFFFF"/>
            <w:hideMark/>
          </w:tcPr>
          <w:p w14:paraId="2DE06E8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5FDDA4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2/12/2024</w:t>
            </w:r>
          </w:p>
        </w:tc>
      </w:tr>
      <w:tr w:rsidR="0016022E" w:rsidRPr="0016022E" w14:paraId="0BA3CC97" w14:textId="77777777" w:rsidTr="0016022E">
        <w:trPr>
          <w:tblCellSpacing w:w="15" w:type="dxa"/>
        </w:trPr>
        <w:tc>
          <w:tcPr>
            <w:tcW w:w="0" w:type="auto"/>
            <w:gridSpan w:val="2"/>
            <w:shd w:val="clear" w:color="auto" w:fill="FFFFFF"/>
            <w:hideMark/>
          </w:tcPr>
          <w:p w14:paraId="4C81E3A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E08334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2/26/2024-Referred to Coms. on W., P., &amp; W. and NAT. RES.</w:t>
            </w:r>
          </w:p>
        </w:tc>
      </w:tr>
      <w:tr w:rsidR="0016022E" w:rsidRPr="0016022E" w14:paraId="7A8B8B17" w14:textId="77777777" w:rsidTr="0016022E">
        <w:trPr>
          <w:tblCellSpacing w:w="15" w:type="dxa"/>
        </w:trPr>
        <w:tc>
          <w:tcPr>
            <w:tcW w:w="0" w:type="auto"/>
            <w:gridSpan w:val="2"/>
            <w:shd w:val="clear" w:color="auto" w:fill="FFFFFF"/>
            <w:hideMark/>
          </w:tcPr>
          <w:p w14:paraId="25EC6D4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A2863DA"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b/>
                <w:bCs/>
                <w:color w:val="000000"/>
                <w:kern w:val="0"/>
                <w:sz w:val="18"/>
                <w:szCs w:val="18"/>
                <w:lang w:val="fr-FR"/>
                <w14:ligatures w14:val="none"/>
              </w:rPr>
              <w:t>Location: </w:t>
            </w:r>
            <w:r w:rsidRPr="0016022E">
              <w:rPr>
                <w:rFonts w:ascii="Verdana" w:eastAsia="Times New Roman" w:hAnsi="Verdana" w:cs="Times New Roman"/>
                <w:color w:val="000000"/>
                <w:kern w:val="0"/>
                <w:sz w:val="18"/>
                <w:szCs w:val="18"/>
                <w:lang w:val="fr-FR"/>
                <w14:ligatures w14:val="none"/>
              </w:rPr>
              <w:t>2/26/2024-A. W.,P. &amp; W.</w:t>
            </w:r>
          </w:p>
        </w:tc>
      </w:tr>
      <w:tr w:rsidR="0016022E" w:rsidRPr="0016022E" w14:paraId="72268866" w14:textId="77777777" w:rsidTr="0016022E">
        <w:trPr>
          <w:tblCellSpacing w:w="15" w:type="dxa"/>
        </w:trPr>
        <w:tc>
          <w:tcPr>
            <w:tcW w:w="0" w:type="auto"/>
            <w:gridSpan w:val="2"/>
            <w:shd w:val="clear" w:color="auto" w:fill="FFFFFF"/>
            <w:hideMark/>
          </w:tcPr>
          <w:p w14:paraId="5663FCF2"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color w:val="000000"/>
                <w:kern w:val="0"/>
                <w:sz w:val="18"/>
                <w:szCs w:val="18"/>
                <w:lang w:val="fr-FR"/>
                <w14:ligatures w14:val="none"/>
              </w:rPr>
              <w:t> </w:t>
            </w:r>
          </w:p>
        </w:tc>
        <w:tc>
          <w:tcPr>
            <w:tcW w:w="0" w:type="auto"/>
            <w:shd w:val="clear" w:color="auto" w:fill="FFFFFF"/>
            <w:hideMark/>
          </w:tcPr>
          <w:p w14:paraId="54EBB90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establishes the Ocean Protection Council in state government to, among other things, establish policies to coordinate the collection, evaluation, and sharing of scientific data related to coastal and ocean resources among agencies. Current law requires the council to develop and implement a voluntary sustainable seafood promotion program for the state, to consist of specified components, including a competitive grant and loan program for eligible entities, including, but not limited to, fishery groups and associations, for the purpose of assisting California fisheries in qualifying for certification to internationally accepted standards for sustainable seafood. This bill would require the council, on or before January 1, 2027, in coordination and in consultation with various entities, including the State Air Resources Board, to implement a statewide voluntary vessel speed reduction and sustainable shipping program for the California coast </w:t>
            </w:r>
            <w:proofErr w:type="gramStart"/>
            <w:r w:rsidRPr="0016022E">
              <w:rPr>
                <w:rFonts w:ascii="Verdana" w:eastAsia="Times New Roman" w:hAnsi="Verdana" w:cs="Times New Roman"/>
                <w:color w:val="000000"/>
                <w:kern w:val="0"/>
                <w:sz w:val="18"/>
                <w:szCs w:val="18"/>
                <w14:ligatures w14:val="none"/>
              </w:rPr>
              <w:t>in order to</w:t>
            </w:r>
            <w:proofErr w:type="gramEnd"/>
            <w:r w:rsidRPr="0016022E">
              <w:rPr>
                <w:rFonts w:ascii="Verdana" w:eastAsia="Times New Roman" w:hAnsi="Verdana" w:cs="Times New Roman"/>
                <w:color w:val="000000"/>
                <w:kern w:val="0"/>
                <w:sz w:val="18"/>
                <w:szCs w:val="18"/>
                <w14:ligatures w14:val="none"/>
              </w:rPr>
              <w:t xml:space="preserve"> reduce air pollution, the risk of fatal vessel strikes on whales, and harmful underwater acoustic impacts.</w:t>
            </w:r>
          </w:p>
        </w:tc>
      </w:tr>
    </w:tbl>
    <w:p w14:paraId="4B4BB41B"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05DDDBCF" w14:textId="77777777" w:rsidTr="0016022E">
        <w:trPr>
          <w:tblCellSpacing w:w="15" w:type="dxa"/>
        </w:trPr>
        <w:tc>
          <w:tcPr>
            <w:tcW w:w="0" w:type="auto"/>
            <w:shd w:val="clear" w:color="auto" w:fill="FFFFFF"/>
            <w:hideMark/>
          </w:tcPr>
          <w:p w14:paraId="32493DCF"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3ED50B69"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E23937D"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541810E" w14:textId="77777777" w:rsidTr="0016022E">
        <w:trPr>
          <w:tblCellSpacing w:w="15" w:type="dxa"/>
        </w:trPr>
        <w:tc>
          <w:tcPr>
            <w:tcW w:w="0" w:type="auto"/>
            <w:gridSpan w:val="2"/>
            <w:shd w:val="clear" w:color="auto" w:fill="FFFFFF"/>
            <w:hideMark/>
          </w:tcPr>
          <w:p w14:paraId="2B464CEC"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4301C078"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407A22F4" w14:textId="77777777" w:rsidTr="0016022E">
        <w:trPr>
          <w:tblCellSpacing w:w="15" w:type="dxa"/>
        </w:trPr>
        <w:tc>
          <w:tcPr>
            <w:tcW w:w="0" w:type="auto"/>
            <w:shd w:val="clear" w:color="auto" w:fill="FFFFFF"/>
            <w:hideMark/>
          </w:tcPr>
          <w:p w14:paraId="2D00B82D"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0FA651C5"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22" w:tgtFrame="_self" w:history="1">
              <w:r w:rsidR="0016022E" w:rsidRPr="00D044C8">
                <w:rPr>
                  <w:rFonts w:ascii="Verdana" w:eastAsia="Times New Roman" w:hAnsi="Verdana" w:cs="Times New Roman"/>
                  <w:b/>
                  <w:bCs/>
                  <w:color w:val="0000FF"/>
                  <w:kern w:val="0"/>
                  <w:u w:val="single"/>
                  <w14:ligatures w14:val="none"/>
                </w:rPr>
                <w:t>AB 2393</w:t>
              </w:r>
            </w:hyperlink>
          </w:p>
        </w:tc>
        <w:tc>
          <w:tcPr>
            <w:tcW w:w="0" w:type="auto"/>
            <w:shd w:val="clear" w:color="auto" w:fill="FFFFFF"/>
            <w:hideMark/>
          </w:tcPr>
          <w:p w14:paraId="7A9BA79D"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23" w:tgtFrame="_blank" w:history="1">
              <w:r w:rsidRPr="00D044C8">
                <w:rPr>
                  <w:rFonts w:ascii="Verdana" w:eastAsia="Times New Roman" w:hAnsi="Verdana" w:cs="Times New Roman"/>
                  <w:b/>
                  <w:bCs/>
                  <w:color w:val="0000FF"/>
                  <w:kern w:val="0"/>
                  <w:u w:val="single"/>
                  <w14:ligatures w14:val="none"/>
                </w:rPr>
                <w:t>Dixon</w:t>
              </w:r>
            </w:hyperlink>
            <w:r w:rsidRPr="00D044C8">
              <w:rPr>
                <w:rFonts w:ascii="Verdana" w:eastAsia="Times New Roman" w:hAnsi="Verdana" w:cs="Times New Roman"/>
                <w:b/>
                <w:bCs/>
                <w:color w:val="000000"/>
                <w:kern w:val="0"/>
                <w14:ligatures w14:val="none"/>
              </w:rPr>
              <w:t> </w:t>
            </w:r>
            <w:proofErr w:type="gramStart"/>
            <w:r w:rsidRPr="00D044C8">
              <w:rPr>
                <w:rFonts w:ascii="Verdana" w:eastAsia="Times New Roman" w:hAnsi="Verdana" w:cs="Times New Roman"/>
                <w:b/>
                <w:bCs/>
                <w:color w:val="000000"/>
                <w:kern w:val="0"/>
                <w14:ligatures w14:val="none"/>
              </w:rPr>
              <w:t xml:space="preserve">R)   </w:t>
            </w:r>
            <w:proofErr w:type="gramEnd"/>
            <w:r w:rsidRPr="00D044C8">
              <w:rPr>
                <w:rFonts w:ascii="Verdana" w:eastAsia="Times New Roman" w:hAnsi="Verdana" w:cs="Times New Roman"/>
                <w:b/>
                <w:bCs/>
                <w:color w:val="000000"/>
                <w:kern w:val="0"/>
                <w14:ligatures w14:val="none"/>
              </w:rPr>
              <w:t>Tidelands and submerged lands: County of Orange and Newport Bay: franchises or leases.</w:t>
            </w:r>
          </w:p>
        </w:tc>
      </w:tr>
      <w:tr w:rsidR="0016022E" w:rsidRPr="0016022E" w14:paraId="218D5F52" w14:textId="77777777" w:rsidTr="0016022E">
        <w:trPr>
          <w:tblCellSpacing w:w="15" w:type="dxa"/>
        </w:trPr>
        <w:tc>
          <w:tcPr>
            <w:tcW w:w="0" w:type="auto"/>
            <w:gridSpan w:val="2"/>
            <w:shd w:val="clear" w:color="auto" w:fill="FFFFFF"/>
            <w:hideMark/>
          </w:tcPr>
          <w:p w14:paraId="289BBA4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94685F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2/12/2024</w:t>
            </w:r>
          </w:p>
        </w:tc>
      </w:tr>
      <w:tr w:rsidR="0016022E" w:rsidRPr="0016022E" w14:paraId="18680D7E" w14:textId="77777777" w:rsidTr="0016022E">
        <w:trPr>
          <w:tblCellSpacing w:w="15" w:type="dxa"/>
        </w:trPr>
        <w:tc>
          <w:tcPr>
            <w:tcW w:w="0" w:type="auto"/>
            <w:gridSpan w:val="2"/>
            <w:shd w:val="clear" w:color="auto" w:fill="FFFFFF"/>
            <w:hideMark/>
          </w:tcPr>
          <w:p w14:paraId="478E8E8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2FDA9C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2/26/2024-Referred to Com. on NAT. RES.</w:t>
            </w:r>
          </w:p>
        </w:tc>
      </w:tr>
      <w:tr w:rsidR="0016022E" w:rsidRPr="0016022E" w14:paraId="70984C41" w14:textId="77777777" w:rsidTr="0016022E">
        <w:trPr>
          <w:tblCellSpacing w:w="15" w:type="dxa"/>
        </w:trPr>
        <w:tc>
          <w:tcPr>
            <w:tcW w:w="0" w:type="auto"/>
            <w:gridSpan w:val="2"/>
            <w:shd w:val="clear" w:color="auto" w:fill="FFFFFF"/>
            <w:hideMark/>
          </w:tcPr>
          <w:p w14:paraId="6ADA637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7263A5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2/26/2024-A. NAT. RES.</w:t>
            </w:r>
          </w:p>
        </w:tc>
      </w:tr>
      <w:tr w:rsidR="0016022E" w:rsidRPr="0016022E" w14:paraId="16C5ACFC" w14:textId="77777777" w:rsidTr="0016022E">
        <w:trPr>
          <w:tblCellSpacing w:w="15" w:type="dxa"/>
        </w:trPr>
        <w:tc>
          <w:tcPr>
            <w:tcW w:w="0" w:type="auto"/>
            <w:gridSpan w:val="2"/>
            <w:shd w:val="clear" w:color="auto" w:fill="FFFFFF"/>
            <w:hideMark/>
          </w:tcPr>
          <w:p w14:paraId="1DB24C1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C1E704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Current law grants to the County of Orange all the right, title, and interest of the State of California in and to certain tidelands and submerged lands situated upon and under Newport Bay, as specified, in trust for certain purposes, including, among other things, for the establishment, improvement, and conduct of public bathing beaches, public marinas, public aquatic playgrounds, and similar recreational facilities open to the general public. Current law requires that the county, and its successors, only use those granted lands for prescribed purposes, and prohibits the county from granting franchises or leases for those tidelands and submerged lands for periods that exceed 50 years for public uses and purposes. This bill would extend to 66 years the maximum period for which the county may grant franchises or leases for the use of those tidelands and submerged lands for those trust purposes.</w:t>
            </w:r>
          </w:p>
        </w:tc>
      </w:tr>
    </w:tbl>
    <w:p w14:paraId="3889EF94"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0C946DA0" w14:textId="77777777" w:rsidTr="0016022E">
        <w:trPr>
          <w:tblCellSpacing w:w="15" w:type="dxa"/>
        </w:trPr>
        <w:tc>
          <w:tcPr>
            <w:tcW w:w="0" w:type="auto"/>
            <w:shd w:val="clear" w:color="auto" w:fill="FFFFFF"/>
            <w:hideMark/>
          </w:tcPr>
          <w:p w14:paraId="1EB8C4CE"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3162C39E"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4F74164"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B6EE470" w14:textId="77777777" w:rsidTr="0016022E">
        <w:trPr>
          <w:tblCellSpacing w:w="15" w:type="dxa"/>
        </w:trPr>
        <w:tc>
          <w:tcPr>
            <w:tcW w:w="0" w:type="auto"/>
            <w:gridSpan w:val="2"/>
            <w:shd w:val="clear" w:color="auto" w:fill="FFFFFF"/>
            <w:hideMark/>
          </w:tcPr>
          <w:p w14:paraId="353E53DD"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33241CBA"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779FE89F" w14:textId="77777777" w:rsidTr="0016022E">
        <w:trPr>
          <w:tblCellSpacing w:w="15" w:type="dxa"/>
        </w:trPr>
        <w:tc>
          <w:tcPr>
            <w:tcW w:w="0" w:type="auto"/>
            <w:shd w:val="clear" w:color="auto" w:fill="FFFFFF"/>
            <w:hideMark/>
          </w:tcPr>
          <w:p w14:paraId="383E6080"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4C08D0BC"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24" w:tgtFrame="_self" w:history="1">
              <w:r w:rsidR="0016022E" w:rsidRPr="00D044C8">
                <w:rPr>
                  <w:rFonts w:ascii="Verdana" w:eastAsia="Times New Roman" w:hAnsi="Verdana" w:cs="Times New Roman"/>
                  <w:b/>
                  <w:bCs/>
                  <w:color w:val="0000FF"/>
                  <w:kern w:val="0"/>
                  <w:u w:val="single"/>
                  <w14:ligatures w14:val="none"/>
                </w:rPr>
                <w:t>AB 2440</w:t>
              </w:r>
            </w:hyperlink>
          </w:p>
        </w:tc>
        <w:tc>
          <w:tcPr>
            <w:tcW w:w="0" w:type="auto"/>
            <w:shd w:val="clear" w:color="auto" w:fill="FFFFFF"/>
            <w:hideMark/>
          </w:tcPr>
          <w:p w14:paraId="093CAC05"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25" w:tgtFrame="_blank" w:history="1">
              <w:r w:rsidRPr="00D044C8">
                <w:rPr>
                  <w:rFonts w:ascii="Verdana" w:eastAsia="Times New Roman" w:hAnsi="Verdana" w:cs="Times New Roman"/>
                  <w:b/>
                  <w:bCs/>
                  <w:color w:val="0000FF"/>
                  <w:kern w:val="0"/>
                  <w:u w:val="single"/>
                  <w14:ligatures w14:val="none"/>
                </w:rPr>
                <w:t>Reyes</w:t>
              </w:r>
            </w:hyperlink>
            <w:r w:rsidRPr="00D044C8">
              <w:rPr>
                <w:rFonts w:ascii="Verdana" w:eastAsia="Times New Roman" w:hAnsi="Verdana" w:cs="Times New Roman"/>
                <w:b/>
                <w:bCs/>
                <w:color w:val="000000"/>
                <w:kern w:val="0"/>
                <w14:ligatures w14:val="none"/>
              </w:rPr>
              <w:t> D)   30x30 goal: partnering state agencies: Department of Parks and Recreation.</w:t>
            </w:r>
          </w:p>
        </w:tc>
      </w:tr>
      <w:tr w:rsidR="0016022E" w:rsidRPr="0016022E" w14:paraId="388B7DE4" w14:textId="77777777" w:rsidTr="0016022E">
        <w:trPr>
          <w:tblCellSpacing w:w="15" w:type="dxa"/>
        </w:trPr>
        <w:tc>
          <w:tcPr>
            <w:tcW w:w="0" w:type="auto"/>
            <w:gridSpan w:val="2"/>
            <w:shd w:val="clear" w:color="auto" w:fill="FFFFFF"/>
            <w:hideMark/>
          </w:tcPr>
          <w:p w14:paraId="4CAC0D6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F8BFD9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2/13/2024</w:t>
            </w:r>
          </w:p>
        </w:tc>
      </w:tr>
      <w:tr w:rsidR="0016022E" w:rsidRPr="0016022E" w14:paraId="1F3F6032" w14:textId="77777777" w:rsidTr="0016022E">
        <w:trPr>
          <w:tblCellSpacing w:w="15" w:type="dxa"/>
        </w:trPr>
        <w:tc>
          <w:tcPr>
            <w:tcW w:w="0" w:type="auto"/>
            <w:gridSpan w:val="2"/>
            <w:shd w:val="clear" w:color="auto" w:fill="FFFFFF"/>
            <w:hideMark/>
          </w:tcPr>
          <w:p w14:paraId="5A6961F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7E09EF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2/26/2024-Referred to Coms. on NAT. RES. and W., P., &amp; W.</w:t>
            </w:r>
          </w:p>
        </w:tc>
      </w:tr>
      <w:tr w:rsidR="0016022E" w:rsidRPr="0016022E" w14:paraId="54694AE8" w14:textId="77777777" w:rsidTr="0016022E">
        <w:trPr>
          <w:tblCellSpacing w:w="15" w:type="dxa"/>
        </w:trPr>
        <w:tc>
          <w:tcPr>
            <w:tcW w:w="0" w:type="auto"/>
            <w:gridSpan w:val="2"/>
            <w:shd w:val="clear" w:color="auto" w:fill="FFFFFF"/>
            <w:hideMark/>
          </w:tcPr>
          <w:p w14:paraId="5D5A184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46366B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2/26/2024-A. NAT. RES.</w:t>
            </w:r>
          </w:p>
        </w:tc>
      </w:tr>
      <w:tr w:rsidR="0016022E" w:rsidRPr="0016022E" w14:paraId="3BB7FC82" w14:textId="77777777" w:rsidTr="0016022E">
        <w:trPr>
          <w:tblCellSpacing w:w="15" w:type="dxa"/>
        </w:trPr>
        <w:tc>
          <w:tcPr>
            <w:tcW w:w="0" w:type="auto"/>
            <w:gridSpan w:val="2"/>
            <w:shd w:val="clear" w:color="auto" w:fill="FFFFFF"/>
            <w:hideMark/>
          </w:tcPr>
          <w:p w14:paraId="666B95D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860916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By Executive Order No. N-82-20, Governor Gavin Newsom directed the Natural Resources Agency to combat the biodiversity and climate crises by, among other things, establishing the California Biodiversity Collaborative and conserving at least 30% of the state’s lands and coastal waters by 2030. Current law provides that it is the goal of the state to conserve at least 30% of California’s lands and coastal waters by 2030, known as the 30x30 goal. Current law requires the Natural Resources Agency to prioritize specified actions, including </w:t>
            </w:r>
            <w:r w:rsidRPr="0016022E">
              <w:rPr>
                <w:rFonts w:ascii="Verdana" w:eastAsia="Times New Roman" w:hAnsi="Verdana" w:cs="Times New Roman"/>
                <w:color w:val="000000"/>
                <w:kern w:val="0"/>
                <w:sz w:val="18"/>
                <w:szCs w:val="18"/>
                <w14:ligatures w14:val="none"/>
              </w:rPr>
              <w:lastRenderedPageBreak/>
              <w:t>partnering with federal agencies to leverage strategic funding and resources in achieving the 30x30 goal. This bill would also require the agency to prioritize promoting and supporting partnering state agencies and departments, including, but not limited to, the Department of Parks and Recreation, in the acquisition and responsible stewardship of state land.</w:t>
            </w:r>
          </w:p>
        </w:tc>
      </w:tr>
    </w:tbl>
    <w:p w14:paraId="1C5ECF03"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7B8D24A5" w14:textId="77777777" w:rsidTr="0016022E">
        <w:trPr>
          <w:tblCellSpacing w:w="15" w:type="dxa"/>
        </w:trPr>
        <w:tc>
          <w:tcPr>
            <w:tcW w:w="0" w:type="auto"/>
            <w:shd w:val="clear" w:color="auto" w:fill="FFFFFF"/>
            <w:hideMark/>
          </w:tcPr>
          <w:p w14:paraId="7C385A03"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18E22093"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608681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CEDF848" w14:textId="77777777" w:rsidTr="0016022E">
        <w:trPr>
          <w:tblCellSpacing w:w="15" w:type="dxa"/>
        </w:trPr>
        <w:tc>
          <w:tcPr>
            <w:tcW w:w="0" w:type="auto"/>
            <w:gridSpan w:val="2"/>
            <w:shd w:val="clear" w:color="auto" w:fill="FFFFFF"/>
            <w:hideMark/>
          </w:tcPr>
          <w:p w14:paraId="70C3D14A"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2340EDC2"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5C17DA9F" w14:textId="77777777" w:rsidTr="0016022E">
        <w:trPr>
          <w:tblCellSpacing w:w="15" w:type="dxa"/>
        </w:trPr>
        <w:tc>
          <w:tcPr>
            <w:tcW w:w="0" w:type="auto"/>
            <w:shd w:val="clear" w:color="auto" w:fill="FFFFFF"/>
            <w:hideMark/>
          </w:tcPr>
          <w:p w14:paraId="205A9C9A"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4F368D7F"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26" w:tgtFrame="_self" w:history="1">
              <w:r w:rsidR="0016022E" w:rsidRPr="00D044C8">
                <w:rPr>
                  <w:rFonts w:ascii="Verdana" w:eastAsia="Times New Roman" w:hAnsi="Verdana" w:cs="Times New Roman"/>
                  <w:b/>
                  <w:bCs/>
                  <w:color w:val="0000FF"/>
                  <w:kern w:val="0"/>
                  <w:u w:val="single"/>
                  <w14:ligatures w14:val="none"/>
                </w:rPr>
                <w:t>AB 2537</w:t>
              </w:r>
            </w:hyperlink>
          </w:p>
        </w:tc>
        <w:tc>
          <w:tcPr>
            <w:tcW w:w="0" w:type="auto"/>
            <w:shd w:val="clear" w:color="auto" w:fill="FFFFFF"/>
            <w:hideMark/>
          </w:tcPr>
          <w:p w14:paraId="7ADF1AE6"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27" w:tgtFrame="_blank" w:history="1">
              <w:r w:rsidRPr="00D044C8">
                <w:rPr>
                  <w:rFonts w:ascii="Verdana" w:eastAsia="Times New Roman" w:hAnsi="Verdana" w:cs="Times New Roman"/>
                  <w:b/>
                  <w:bCs/>
                  <w:color w:val="0000FF"/>
                  <w:kern w:val="0"/>
                  <w:u w:val="single"/>
                  <w14:ligatures w14:val="none"/>
                </w:rPr>
                <w:t>Addis</w:t>
              </w:r>
            </w:hyperlink>
            <w:r w:rsidRPr="00D044C8">
              <w:rPr>
                <w:rFonts w:ascii="Verdana" w:eastAsia="Times New Roman" w:hAnsi="Verdana" w:cs="Times New Roman"/>
                <w:b/>
                <w:bCs/>
                <w:color w:val="000000"/>
                <w:kern w:val="0"/>
                <w14:ligatures w14:val="none"/>
              </w:rPr>
              <w:t> D)   Energy: offshore wind generation.</w:t>
            </w:r>
          </w:p>
        </w:tc>
      </w:tr>
      <w:tr w:rsidR="0016022E" w:rsidRPr="0016022E" w14:paraId="68397D52" w14:textId="77777777" w:rsidTr="0016022E">
        <w:trPr>
          <w:tblCellSpacing w:w="15" w:type="dxa"/>
        </w:trPr>
        <w:tc>
          <w:tcPr>
            <w:tcW w:w="0" w:type="auto"/>
            <w:gridSpan w:val="2"/>
            <w:shd w:val="clear" w:color="auto" w:fill="FFFFFF"/>
            <w:hideMark/>
          </w:tcPr>
          <w:p w14:paraId="1A2AE35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A60A22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2/13/2024</w:t>
            </w:r>
          </w:p>
        </w:tc>
      </w:tr>
      <w:tr w:rsidR="0016022E" w:rsidRPr="0016022E" w14:paraId="3A2D89CA" w14:textId="77777777" w:rsidTr="0016022E">
        <w:trPr>
          <w:tblCellSpacing w:w="15" w:type="dxa"/>
        </w:trPr>
        <w:tc>
          <w:tcPr>
            <w:tcW w:w="0" w:type="auto"/>
            <w:gridSpan w:val="2"/>
            <w:shd w:val="clear" w:color="auto" w:fill="FFFFFF"/>
            <w:hideMark/>
          </w:tcPr>
          <w:p w14:paraId="008993D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8F8C1B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2/14/2024-From printer. May be heard in committee March 15.</w:t>
            </w:r>
          </w:p>
        </w:tc>
      </w:tr>
      <w:tr w:rsidR="0016022E" w:rsidRPr="0016022E" w14:paraId="64D5C258" w14:textId="77777777" w:rsidTr="0016022E">
        <w:trPr>
          <w:tblCellSpacing w:w="15" w:type="dxa"/>
        </w:trPr>
        <w:tc>
          <w:tcPr>
            <w:tcW w:w="0" w:type="auto"/>
            <w:gridSpan w:val="2"/>
            <w:shd w:val="clear" w:color="auto" w:fill="FFFFFF"/>
            <w:hideMark/>
          </w:tcPr>
          <w:p w14:paraId="000BE1A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2DD74C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2/13/2024-A. PRINT</w:t>
            </w:r>
          </w:p>
        </w:tc>
      </w:tr>
      <w:tr w:rsidR="0016022E" w:rsidRPr="0016022E" w14:paraId="04307F23" w14:textId="77777777" w:rsidTr="0016022E">
        <w:trPr>
          <w:tblCellSpacing w:w="15" w:type="dxa"/>
        </w:trPr>
        <w:tc>
          <w:tcPr>
            <w:tcW w:w="0" w:type="auto"/>
            <w:gridSpan w:val="2"/>
            <w:shd w:val="clear" w:color="auto" w:fill="FFFFFF"/>
            <w:hideMark/>
          </w:tcPr>
          <w:p w14:paraId="778D9F7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F2B1E2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Would declare the intent of the Legislature to enact legislation to adopt policies to ensure equity and justice in California’s offshore wind energy development.</w:t>
            </w:r>
          </w:p>
        </w:tc>
      </w:tr>
    </w:tbl>
    <w:p w14:paraId="538A0155"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5CB761FE" w14:textId="77777777" w:rsidTr="0016022E">
        <w:trPr>
          <w:tblCellSpacing w:w="15" w:type="dxa"/>
        </w:trPr>
        <w:tc>
          <w:tcPr>
            <w:tcW w:w="0" w:type="auto"/>
            <w:shd w:val="clear" w:color="auto" w:fill="FFFFFF"/>
            <w:hideMark/>
          </w:tcPr>
          <w:p w14:paraId="70620CBE"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7C8FC05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1D1E7D3"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2605903" w14:textId="77777777" w:rsidTr="0016022E">
        <w:trPr>
          <w:tblCellSpacing w:w="15" w:type="dxa"/>
        </w:trPr>
        <w:tc>
          <w:tcPr>
            <w:tcW w:w="0" w:type="auto"/>
            <w:gridSpan w:val="2"/>
            <w:shd w:val="clear" w:color="auto" w:fill="FFFFFF"/>
            <w:hideMark/>
          </w:tcPr>
          <w:p w14:paraId="02372D09"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19C76AFE"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0F9E488" w14:textId="77777777" w:rsidTr="0016022E">
        <w:trPr>
          <w:tblCellSpacing w:w="15" w:type="dxa"/>
        </w:trPr>
        <w:tc>
          <w:tcPr>
            <w:tcW w:w="0" w:type="auto"/>
            <w:shd w:val="clear" w:color="auto" w:fill="FFFFFF"/>
            <w:hideMark/>
          </w:tcPr>
          <w:p w14:paraId="15437E31"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594CD6D2"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28" w:tgtFrame="_self" w:history="1">
              <w:r w:rsidR="0016022E" w:rsidRPr="00D044C8">
                <w:rPr>
                  <w:rFonts w:ascii="Verdana" w:eastAsia="Times New Roman" w:hAnsi="Verdana" w:cs="Times New Roman"/>
                  <w:b/>
                  <w:bCs/>
                  <w:color w:val="0000FF"/>
                  <w:kern w:val="0"/>
                  <w:u w:val="single"/>
                  <w14:ligatures w14:val="none"/>
                </w:rPr>
                <w:t>AB 2761</w:t>
              </w:r>
            </w:hyperlink>
          </w:p>
        </w:tc>
        <w:tc>
          <w:tcPr>
            <w:tcW w:w="0" w:type="auto"/>
            <w:shd w:val="clear" w:color="auto" w:fill="FFFFFF"/>
            <w:hideMark/>
          </w:tcPr>
          <w:p w14:paraId="73DA18E4"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29" w:tgtFrame="_blank" w:history="1">
              <w:r w:rsidRPr="00D044C8">
                <w:rPr>
                  <w:rFonts w:ascii="Verdana" w:eastAsia="Times New Roman" w:hAnsi="Verdana" w:cs="Times New Roman"/>
                  <w:b/>
                  <w:bCs/>
                  <w:color w:val="0000FF"/>
                  <w:kern w:val="0"/>
                  <w:u w:val="single"/>
                  <w14:ligatures w14:val="none"/>
                </w:rPr>
                <w:t>Hart</w:t>
              </w:r>
            </w:hyperlink>
            <w:r w:rsidRPr="00D044C8">
              <w:rPr>
                <w:rFonts w:ascii="Verdana" w:eastAsia="Times New Roman" w:hAnsi="Verdana" w:cs="Times New Roman"/>
                <w:b/>
                <w:bCs/>
                <w:color w:val="000000"/>
                <w:kern w:val="0"/>
                <w14:ligatures w14:val="none"/>
              </w:rPr>
              <w:t> D)   Product safety: plastic packaging: Reducing Toxics in Packaging Act.</w:t>
            </w:r>
          </w:p>
        </w:tc>
      </w:tr>
      <w:tr w:rsidR="0016022E" w:rsidRPr="0016022E" w14:paraId="144198B5" w14:textId="77777777" w:rsidTr="0016022E">
        <w:trPr>
          <w:tblCellSpacing w:w="15" w:type="dxa"/>
        </w:trPr>
        <w:tc>
          <w:tcPr>
            <w:tcW w:w="0" w:type="auto"/>
            <w:gridSpan w:val="2"/>
            <w:shd w:val="clear" w:color="auto" w:fill="FFFFFF"/>
            <w:hideMark/>
          </w:tcPr>
          <w:p w14:paraId="5DC0F91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F1FDBD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2/15/2024</w:t>
            </w:r>
          </w:p>
        </w:tc>
      </w:tr>
      <w:tr w:rsidR="0016022E" w:rsidRPr="0016022E" w14:paraId="15DDFA06" w14:textId="77777777" w:rsidTr="0016022E">
        <w:trPr>
          <w:tblCellSpacing w:w="15" w:type="dxa"/>
        </w:trPr>
        <w:tc>
          <w:tcPr>
            <w:tcW w:w="0" w:type="auto"/>
            <w:gridSpan w:val="2"/>
            <w:shd w:val="clear" w:color="auto" w:fill="FFFFFF"/>
            <w:hideMark/>
          </w:tcPr>
          <w:p w14:paraId="338C03D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D7B14E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2/16/2024-From printer. May be heard in committee March 17.</w:t>
            </w:r>
          </w:p>
        </w:tc>
      </w:tr>
      <w:tr w:rsidR="0016022E" w:rsidRPr="0016022E" w14:paraId="0BCFCEE4" w14:textId="77777777" w:rsidTr="0016022E">
        <w:trPr>
          <w:tblCellSpacing w:w="15" w:type="dxa"/>
        </w:trPr>
        <w:tc>
          <w:tcPr>
            <w:tcW w:w="0" w:type="auto"/>
            <w:gridSpan w:val="2"/>
            <w:shd w:val="clear" w:color="auto" w:fill="FFFFFF"/>
            <w:hideMark/>
          </w:tcPr>
          <w:p w14:paraId="7FCD87A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ADAED5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2/15/2024-A. PRINT</w:t>
            </w:r>
          </w:p>
        </w:tc>
      </w:tr>
      <w:tr w:rsidR="0016022E" w:rsidRPr="0016022E" w14:paraId="232DBE8C" w14:textId="77777777" w:rsidTr="0016022E">
        <w:trPr>
          <w:tblCellSpacing w:w="15" w:type="dxa"/>
        </w:trPr>
        <w:tc>
          <w:tcPr>
            <w:tcW w:w="0" w:type="auto"/>
            <w:gridSpan w:val="2"/>
            <w:shd w:val="clear" w:color="auto" w:fill="FFFFFF"/>
            <w:hideMark/>
          </w:tcPr>
          <w:p w14:paraId="3E40C1B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5546EDC"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Would enact the Reducing Toxics in Packaging Act, which would prohibit, beginning January 1, 2026, a person from manufacturing, selling, offering for sale, or distributing in the state plastic packaging that contains certain chemicals, as specified. The bill would exclude from that prohibition packaging used for certain medical, drug, and federally regulated products. The bill would authorize the imposition of a civil penalty for a violation of that prohibition, as specified.</w:t>
            </w:r>
          </w:p>
        </w:tc>
      </w:tr>
    </w:tbl>
    <w:p w14:paraId="2CF3C56C"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0DD8F30B" w14:textId="77777777" w:rsidTr="0016022E">
        <w:trPr>
          <w:tblCellSpacing w:w="15" w:type="dxa"/>
        </w:trPr>
        <w:tc>
          <w:tcPr>
            <w:tcW w:w="0" w:type="auto"/>
            <w:shd w:val="clear" w:color="auto" w:fill="FFFFFF"/>
            <w:hideMark/>
          </w:tcPr>
          <w:p w14:paraId="1EE97B6E"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7E30F177"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6AC5F83"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98A84EF" w14:textId="77777777" w:rsidTr="0016022E">
        <w:trPr>
          <w:tblCellSpacing w:w="15" w:type="dxa"/>
        </w:trPr>
        <w:tc>
          <w:tcPr>
            <w:tcW w:w="0" w:type="auto"/>
            <w:gridSpan w:val="2"/>
            <w:shd w:val="clear" w:color="auto" w:fill="FFFFFF"/>
            <w:hideMark/>
          </w:tcPr>
          <w:p w14:paraId="56F0A74A"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694EA7DC"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6F2521E" w14:textId="77777777" w:rsidTr="0016022E">
        <w:trPr>
          <w:tblCellSpacing w:w="15" w:type="dxa"/>
        </w:trPr>
        <w:tc>
          <w:tcPr>
            <w:tcW w:w="0" w:type="auto"/>
            <w:shd w:val="clear" w:color="auto" w:fill="FFFFFF"/>
            <w:hideMark/>
          </w:tcPr>
          <w:p w14:paraId="221A686B"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6A248F0F"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30" w:tgtFrame="_self" w:history="1">
              <w:r w:rsidR="0016022E" w:rsidRPr="00D044C8">
                <w:rPr>
                  <w:rFonts w:ascii="Verdana" w:eastAsia="Times New Roman" w:hAnsi="Verdana" w:cs="Times New Roman"/>
                  <w:b/>
                  <w:bCs/>
                  <w:color w:val="0000FF"/>
                  <w:kern w:val="0"/>
                  <w:u w:val="single"/>
                  <w14:ligatures w14:val="none"/>
                </w:rPr>
                <w:t>AB 2916</w:t>
              </w:r>
            </w:hyperlink>
          </w:p>
        </w:tc>
        <w:tc>
          <w:tcPr>
            <w:tcW w:w="0" w:type="auto"/>
            <w:shd w:val="clear" w:color="auto" w:fill="FFFFFF"/>
            <w:hideMark/>
          </w:tcPr>
          <w:p w14:paraId="17912983"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31" w:tgtFrame="_blank" w:history="1">
              <w:r w:rsidRPr="00D044C8">
                <w:rPr>
                  <w:rFonts w:ascii="Verdana" w:eastAsia="Times New Roman" w:hAnsi="Verdana" w:cs="Times New Roman"/>
                  <w:b/>
                  <w:bCs/>
                  <w:color w:val="0000FF"/>
                  <w:kern w:val="0"/>
                  <w:u w:val="single"/>
                  <w14:ligatures w14:val="none"/>
                </w:rPr>
                <w:t>Friedman</w:t>
              </w:r>
            </w:hyperlink>
            <w:r w:rsidRPr="00D044C8">
              <w:rPr>
                <w:rFonts w:ascii="Verdana" w:eastAsia="Times New Roman" w:hAnsi="Verdana" w:cs="Times New Roman"/>
                <w:b/>
                <w:bCs/>
                <w:color w:val="000000"/>
                <w:kern w:val="0"/>
                <w14:ligatures w14:val="none"/>
              </w:rPr>
              <w:t> D)   Environmental health: floating devices: expanded polystyrene.</w:t>
            </w:r>
          </w:p>
        </w:tc>
      </w:tr>
      <w:tr w:rsidR="0016022E" w:rsidRPr="0016022E" w14:paraId="70F93704" w14:textId="77777777" w:rsidTr="0016022E">
        <w:trPr>
          <w:tblCellSpacing w:w="15" w:type="dxa"/>
        </w:trPr>
        <w:tc>
          <w:tcPr>
            <w:tcW w:w="0" w:type="auto"/>
            <w:gridSpan w:val="2"/>
            <w:shd w:val="clear" w:color="auto" w:fill="FFFFFF"/>
            <w:hideMark/>
          </w:tcPr>
          <w:p w14:paraId="0945265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CDC782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2/15/2024</w:t>
            </w:r>
          </w:p>
        </w:tc>
      </w:tr>
      <w:tr w:rsidR="0016022E" w:rsidRPr="0016022E" w14:paraId="6482757C" w14:textId="77777777" w:rsidTr="0016022E">
        <w:trPr>
          <w:tblCellSpacing w:w="15" w:type="dxa"/>
        </w:trPr>
        <w:tc>
          <w:tcPr>
            <w:tcW w:w="0" w:type="auto"/>
            <w:gridSpan w:val="2"/>
            <w:shd w:val="clear" w:color="auto" w:fill="FFFFFF"/>
            <w:hideMark/>
          </w:tcPr>
          <w:p w14:paraId="23C09B0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F0817B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3/11/2024-Referred to Com. on E.S. &amp; T.M.</w:t>
            </w:r>
          </w:p>
        </w:tc>
      </w:tr>
      <w:tr w:rsidR="0016022E" w:rsidRPr="0016022E" w14:paraId="1FF52B96" w14:textId="77777777" w:rsidTr="0016022E">
        <w:trPr>
          <w:tblCellSpacing w:w="15" w:type="dxa"/>
        </w:trPr>
        <w:tc>
          <w:tcPr>
            <w:tcW w:w="0" w:type="auto"/>
            <w:gridSpan w:val="2"/>
            <w:shd w:val="clear" w:color="auto" w:fill="FFFFFF"/>
            <w:hideMark/>
          </w:tcPr>
          <w:p w14:paraId="7BE2041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8C4C638"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b/>
                <w:bCs/>
                <w:color w:val="000000"/>
                <w:kern w:val="0"/>
                <w:sz w:val="18"/>
                <w:szCs w:val="18"/>
                <w:lang w:val="fr-FR"/>
                <w14:ligatures w14:val="none"/>
              </w:rPr>
              <w:t>Location: </w:t>
            </w:r>
            <w:r w:rsidRPr="0016022E">
              <w:rPr>
                <w:rFonts w:ascii="Verdana" w:eastAsia="Times New Roman" w:hAnsi="Verdana" w:cs="Times New Roman"/>
                <w:color w:val="000000"/>
                <w:kern w:val="0"/>
                <w:sz w:val="18"/>
                <w:szCs w:val="18"/>
                <w:lang w:val="fr-FR"/>
                <w14:ligatures w14:val="none"/>
              </w:rPr>
              <w:t>3/11/2024-A. E.S. &amp; T.M.</w:t>
            </w:r>
          </w:p>
        </w:tc>
      </w:tr>
      <w:tr w:rsidR="0016022E" w:rsidRPr="0016022E" w14:paraId="04D64EE6" w14:textId="77777777" w:rsidTr="0016022E">
        <w:trPr>
          <w:tblCellSpacing w:w="15" w:type="dxa"/>
        </w:trPr>
        <w:tc>
          <w:tcPr>
            <w:tcW w:w="0" w:type="auto"/>
            <w:gridSpan w:val="2"/>
            <w:shd w:val="clear" w:color="auto" w:fill="FFFFFF"/>
            <w:hideMark/>
          </w:tcPr>
          <w:p w14:paraId="1B95D9C9"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color w:val="000000"/>
                <w:kern w:val="0"/>
                <w:sz w:val="18"/>
                <w:szCs w:val="18"/>
                <w:lang w:val="fr-FR"/>
                <w14:ligatures w14:val="none"/>
              </w:rPr>
              <w:t> </w:t>
            </w:r>
          </w:p>
        </w:tc>
        <w:tc>
          <w:tcPr>
            <w:tcW w:w="0" w:type="auto"/>
            <w:shd w:val="clear" w:color="auto" w:fill="FFFFFF"/>
            <w:hideMark/>
          </w:tcPr>
          <w:p w14:paraId="5ED0A1A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Existing law regulates certain consumer products and services for the purposes of public health and environmental protection. This bill would prohibit, beginning January 1, 2026, a buoy, dock, pier, or other floating device that is comprised of expanded polystyrene, as defined, from being installed, placed into, or used in the waters of the state, except when completely encased in another material that prevents the release of the expanded polystyrene into the waters of the state or the environment, as provided. The bill would require a buoy, dock, pier, or other floating device that is installed, placed into, or used in the waters of this state before January 1, 2026, and that is repaired or maintained after January 1, 2026, to also comply with this requirement.</w:t>
            </w:r>
          </w:p>
        </w:tc>
      </w:tr>
    </w:tbl>
    <w:p w14:paraId="2C9D8F1E"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2EF3079A" w14:textId="77777777" w:rsidTr="0016022E">
        <w:trPr>
          <w:tblCellSpacing w:w="15" w:type="dxa"/>
        </w:trPr>
        <w:tc>
          <w:tcPr>
            <w:tcW w:w="0" w:type="auto"/>
            <w:shd w:val="clear" w:color="auto" w:fill="FFFFFF"/>
            <w:hideMark/>
          </w:tcPr>
          <w:p w14:paraId="33884944"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0E6F879A"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67B1E6E0"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930389C" w14:textId="77777777" w:rsidTr="0016022E">
        <w:trPr>
          <w:tblCellSpacing w:w="15" w:type="dxa"/>
        </w:trPr>
        <w:tc>
          <w:tcPr>
            <w:tcW w:w="0" w:type="auto"/>
            <w:gridSpan w:val="2"/>
            <w:shd w:val="clear" w:color="auto" w:fill="FFFFFF"/>
            <w:hideMark/>
          </w:tcPr>
          <w:p w14:paraId="3C776BD3"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4C703F10"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65084927" w14:textId="77777777" w:rsidTr="0016022E">
        <w:trPr>
          <w:tblCellSpacing w:w="15" w:type="dxa"/>
        </w:trPr>
        <w:tc>
          <w:tcPr>
            <w:tcW w:w="0" w:type="auto"/>
            <w:shd w:val="clear" w:color="auto" w:fill="FFFFFF"/>
            <w:hideMark/>
          </w:tcPr>
          <w:p w14:paraId="19F86C73"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6A653EF5"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32" w:tgtFrame="_self" w:history="1">
              <w:r w:rsidR="0016022E" w:rsidRPr="00D044C8">
                <w:rPr>
                  <w:rFonts w:ascii="Verdana" w:eastAsia="Times New Roman" w:hAnsi="Verdana" w:cs="Times New Roman"/>
                  <w:b/>
                  <w:bCs/>
                  <w:color w:val="0000FF"/>
                  <w:kern w:val="0"/>
                  <w:u w:val="single"/>
                  <w14:ligatures w14:val="none"/>
                </w:rPr>
                <w:t>AB 3006</w:t>
              </w:r>
            </w:hyperlink>
          </w:p>
        </w:tc>
        <w:tc>
          <w:tcPr>
            <w:tcW w:w="0" w:type="auto"/>
            <w:shd w:val="clear" w:color="auto" w:fill="FFFFFF"/>
            <w:hideMark/>
          </w:tcPr>
          <w:p w14:paraId="492D2C46"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proofErr w:type="spellStart"/>
            <w:r w:rsidRPr="00D044C8">
              <w:rPr>
                <w:rFonts w:ascii="Verdana" w:eastAsia="Times New Roman" w:hAnsi="Verdana" w:cs="Times New Roman"/>
                <w:b/>
                <w:bCs/>
                <w:color w:val="000000"/>
                <w:kern w:val="0"/>
                <w14:ligatures w14:val="none"/>
              </w:rPr>
              <w:fldChar w:fldCharType="begin"/>
            </w:r>
            <w:r w:rsidRPr="00D044C8">
              <w:rPr>
                <w:rFonts w:ascii="Verdana" w:eastAsia="Times New Roman" w:hAnsi="Verdana" w:cs="Times New Roman"/>
                <w:b/>
                <w:bCs/>
                <w:color w:val="000000"/>
                <w:kern w:val="0"/>
                <w14:ligatures w14:val="none"/>
              </w:rPr>
              <w:instrText>HYPERLINK "https://a51.asmdc.org/" \t "_blank"</w:instrText>
            </w:r>
            <w:r w:rsidRPr="00D044C8">
              <w:rPr>
                <w:rFonts w:ascii="Verdana" w:eastAsia="Times New Roman" w:hAnsi="Verdana" w:cs="Times New Roman"/>
                <w:b/>
                <w:bCs/>
                <w:color w:val="000000"/>
                <w:kern w:val="0"/>
                <w14:ligatures w14:val="none"/>
              </w:rPr>
            </w:r>
            <w:r w:rsidRPr="00D044C8">
              <w:rPr>
                <w:rFonts w:ascii="Verdana" w:eastAsia="Times New Roman" w:hAnsi="Verdana" w:cs="Times New Roman"/>
                <w:b/>
                <w:bCs/>
                <w:color w:val="000000"/>
                <w:kern w:val="0"/>
                <w14:ligatures w14:val="none"/>
              </w:rPr>
              <w:fldChar w:fldCharType="separate"/>
            </w:r>
            <w:r w:rsidRPr="00D044C8">
              <w:rPr>
                <w:rFonts w:ascii="Verdana" w:eastAsia="Times New Roman" w:hAnsi="Verdana" w:cs="Times New Roman"/>
                <w:b/>
                <w:bCs/>
                <w:color w:val="0000FF"/>
                <w:kern w:val="0"/>
                <w:u w:val="single"/>
                <w14:ligatures w14:val="none"/>
              </w:rPr>
              <w:t>Zbur</w:t>
            </w:r>
            <w:proofErr w:type="spellEnd"/>
            <w:r w:rsidRPr="00D044C8">
              <w:rPr>
                <w:rFonts w:ascii="Verdana" w:eastAsia="Times New Roman" w:hAnsi="Verdana" w:cs="Times New Roman"/>
                <w:b/>
                <w:bCs/>
                <w:color w:val="000000"/>
                <w:kern w:val="0"/>
                <w14:ligatures w14:val="none"/>
              </w:rPr>
              <w:fldChar w:fldCharType="end"/>
            </w:r>
            <w:r w:rsidRPr="00D044C8">
              <w:rPr>
                <w:rFonts w:ascii="Verdana" w:eastAsia="Times New Roman" w:hAnsi="Verdana" w:cs="Times New Roman"/>
                <w:b/>
                <w:bCs/>
                <w:color w:val="000000"/>
                <w:kern w:val="0"/>
                <w14:ligatures w14:val="none"/>
              </w:rPr>
              <w:t> D)   Energy: offshore wind generation.</w:t>
            </w:r>
          </w:p>
        </w:tc>
      </w:tr>
      <w:tr w:rsidR="0016022E" w:rsidRPr="0016022E" w14:paraId="71057892" w14:textId="77777777" w:rsidTr="0016022E">
        <w:trPr>
          <w:tblCellSpacing w:w="15" w:type="dxa"/>
        </w:trPr>
        <w:tc>
          <w:tcPr>
            <w:tcW w:w="0" w:type="auto"/>
            <w:gridSpan w:val="2"/>
            <w:shd w:val="clear" w:color="auto" w:fill="FFFFFF"/>
            <w:hideMark/>
          </w:tcPr>
          <w:p w14:paraId="09EB413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13107D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2/16/2024</w:t>
            </w:r>
          </w:p>
        </w:tc>
      </w:tr>
      <w:tr w:rsidR="0016022E" w:rsidRPr="0016022E" w14:paraId="2432E536" w14:textId="77777777" w:rsidTr="0016022E">
        <w:trPr>
          <w:tblCellSpacing w:w="15" w:type="dxa"/>
        </w:trPr>
        <w:tc>
          <w:tcPr>
            <w:tcW w:w="0" w:type="auto"/>
            <w:gridSpan w:val="2"/>
            <w:shd w:val="clear" w:color="auto" w:fill="FFFFFF"/>
            <w:hideMark/>
          </w:tcPr>
          <w:p w14:paraId="79EF7A3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3306F8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2/17/2024-From printer. May be heard in committee March 18.</w:t>
            </w:r>
          </w:p>
        </w:tc>
      </w:tr>
      <w:tr w:rsidR="0016022E" w:rsidRPr="0016022E" w14:paraId="6200DB47" w14:textId="77777777" w:rsidTr="0016022E">
        <w:trPr>
          <w:tblCellSpacing w:w="15" w:type="dxa"/>
        </w:trPr>
        <w:tc>
          <w:tcPr>
            <w:tcW w:w="0" w:type="auto"/>
            <w:gridSpan w:val="2"/>
            <w:shd w:val="clear" w:color="auto" w:fill="FFFFFF"/>
            <w:hideMark/>
          </w:tcPr>
          <w:p w14:paraId="4F8FFC6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1D275D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2/16/2024-A. PRINT</w:t>
            </w:r>
          </w:p>
        </w:tc>
      </w:tr>
      <w:tr w:rsidR="0016022E" w:rsidRPr="0016022E" w14:paraId="54B302D9" w14:textId="77777777" w:rsidTr="0016022E">
        <w:trPr>
          <w:tblCellSpacing w:w="15" w:type="dxa"/>
        </w:trPr>
        <w:tc>
          <w:tcPr>
            <w:tcW w:w="0" w:type="auto"/>
            <w:gridSpan w:val="2"/>
            <w:shd w:val="clear" w:color="auto" w:fill="FFFFFF"/>
            <w:hideMark/>
          </w:tcPr>
          <w:p w14:paraId="55E928E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CD223C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requires the State Energy Resources Conservation and Development Commission, in coordination with specified agencies, to develop a strategic plan for offshore wind energy developments installed off the California coast in federal </w:t>
            </w:r>
            <w:proofErr w:type="gramStart"/>
            <w:r w:rsidRPr="0016022E">
              <w:rPr>
                <w:rFonts w:ascii="Verdana" w:eastAsia="Times New Roman" w:hAnsi="Verdana" w:cs="Times New Roman"/>
                <w:color w:val="000000"/>
                <w:kern w:val="0"/>
                <w:sz w:val="18"/>
                <w:szCs w:val="18"/>
                <w14:ligatures w14:val="none"/>
              </w:rPr>
              <w:t>waters, and</w:t>
            </w:r>
            <w:proofErr w:type="gramEnd"/>
            <w:r w:rsidRPr="0016022E">
              <w:rPr>
                <w:rFonts w:ascii="Verdana" w:eastAsia="Times New Roman" w:hAnsi="Verdana" w:cs="Times New Roman"/>
                <w:color w:val="000000"/>
                <w:kern w:val="0"/>
                <w:sz w:val="18"/>
                <w:szCs w:val="18"/>
                <w14:ligatures w14:val="none"/>
              </w:rPr>
              <w:t xml:space="preserve"> requires the </w:t>
            </w:r>
            <w:r w:rsidRPr="0016022E">
              <w:rPr>
                <w:rFonts w:ascii="Verdana" w:eastAsia="Times New Roman" w:hAnsi="Verdana" w:cs="Times New Roman"/>
                <w:color w:val="000000"/>
                <w:kern w:val="0"/>
                <w:sz w:val="18"/>
                <w:szCs w:val="18"/>
                <w14:ligatures w14:val="none"/>
              </w:rPr>
              <w:lastRenderedPageBreak/>
              <w:t>commission to submit the strategic plan to the Natural Resources Agency and the Legislature on or before June 30, 2023, as specified. This bill would declare the intent of the Legislature to enact legislation that would address the findings and recommendations from the strategic plan.</w:t>
            </w:r>
          </w:p>
        </w:tc>
      </w:tr>
    </w:tbl>
    <w:p w14:paraId="7281275B"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07D85F3A" w14:textId="77777777" w:rsidTr="0016022E">
        <w:trPr>
          <w:tblCellSpacing w:w="15" w:type="dxa"/>
        </w:trPr>
        <w:tc>
          <w:tcPr>
            <w:tcW w:w="0" w:type="auto"/>
            <w:shd w:val="clear" w:color="auto" w:fill="FFFFFF"/>
            <w:hideMark/>
          </w:tcPr>
          <w:p w14:paraId="5FCFB6CF"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3EA4FAA4"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5A303E7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7FF13241" w14:textId="77777777" w:rsidTr="0016022E">
        <w:trPr>
          <w:tblCellSpacing w:w="15" w:type="dxa"/>
        </w:trPr>
        <w:tc>
          <w:tcPr>
            <w:tcW w:w="0" w:type="auto"/>
            <w:gridSpan w:val="2"/>
            <w:shd w:val="clear" w:color="auto" w:fill="FFFFFF"/>
            <w:hideMark/>
          </w:tcPr>
          <w:p w14:paraId="12C9F64F"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68FAFE0D"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EA6AD3D" w14:textId="77777777" w:rsidTr="0016022E">
        <w:trPr>
          <w:tblCellSpacing w:w="15" w:type="dxa"/>
        </w:trPr>
        <w:tc>
          <w:tcPr>
            <w:tcW w:w="0" w:type="auto"/>
            <w:shd w:val="clear" w:color="auto" w:fill="FFFFFF"/>
            <w:hideMark/>
          </w:tcPr>
          <w:p w14:paraId="6321D947"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249967C4"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33" w:tgtFrame="_self" w:history="1">
              <w:r w:rsidR="0016022E" w:rsidRPr="00D044C8">
                <w:rPr>
                  <w:rFonts w:ascii="Verdana" w:eastAsia="Times New Roman" w:hAnsi="Verdana" w:cs="Times New Roman"/>
                  <w:b/>
                  <w:bCs/>
                  <w:color w:val="0000FF"/>
                  <w:kern w:val="0"/>
                  <w:u w:val="single"/>
                  <w14:ligatures w14:val="none"/>
                </w:rPr>
                <w:t>AB 3023</w:t>
              </w:r>
            </w:hyperlink>
          </w:p>
        </w:tc>
        <w:tc>
          <w:tcPr>
            <w:tcW w:w="0" w:type="auto"/>
            <w:shd w:val="clear" w:color="auto" w:fill="FFFFFF"/>
            <w:hideMark/>
          </w:tcPr>
          <w:p w14:paraId="2C2E7E0E"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34" w:tgtFrame="_blank" w:history="1">
              <w:r w:rsidRPr="00D044C8">
                <w:rPr>
                  <w:rFonts w:ascii="Verdana" w:eastAsia="Times New Roman" w:hAnsi="Verdana" w:cs="Times New Roman"/>
                  <w:b/>
                  <w:bCs/>
                  <w:color w:val="0000FF"/>
                  <w:kern w:val="0"/>
                  <w:u w:val="single"/>
                  <w14:ligatures w14:val="none"/>
                </w:rPr>
                <w:t>Papan</w:t>
              </w:r>
            </w:hyperlink>
            <w:r w:rsidRPr="00D044C8">
              <w:rPr>
                <w:rFonts w:ascii="Verdana" w:eastAsia="Times New Roman" w:hAnsi="Verdana" w:cs="Times New Roman"/>
                <w:b/>
                <w:bCs/>
                <w:color w:val="000000"/>
                <w:kern w:val="0"/>
                <w14:ligatures w14:val="none"/>
              </w:rPr>
              <w:t> D)   Environmental protection: lands and coastal waters: conservation goals.</w:t>
            </w:r>
          </w:p>
        </w:tc>
      </w:tr>
      <w:tr w:rsidR="0016022E" w:rsidRPr="0016022E" w14:paraId="64BE2098" w14:textId="77777777" w:rsidTr="0016022E">
        <w:trPr>
          <w:tblCellSpacing w:w="15" w:type="dxa"/>
        </w:trPr>
        <w:tc>
          <w:tcPr>
            <w:tcW w:w="0" w:type="auto"/>
            <w:gridSpan w:val="2"/>
            <w:shd w:val="clear" w:color="auto" w:fill="FFFFFF"/>
            <w:hideMark/>
          </w:tcPr>
          <w:p w14:paraId="2B50C1F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42D310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2/16/2024</w:t>
            </w:r>
          </w:p>
        </w:tc>
      </w:tr>
      <w:tr w:rsidR="0016022E" w:rsidRPr="0016022E" w14:paraId="7ED78F71" w14:textId="77777777" w:rsidTr="0016022E">
        <w:trPr>
          <w:tblCellSpacing w:w="15" w:type="dxa"/>
        </w:trPr>
        <w:tc>
          <w:tcPr>
            <w:tcW w:w="0" w:type="auto"/>
            <w:gridSpan w:val="2"/>
            <w:shd w:val="clear" w:color="auto" w:fill="FFFFFF"/>
            <w:hideMark/>
          </w:tcPr>
          <w:p w14:paraId="6CF5659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D486F0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2/17/2024-From printer. May be heard in committee March 18.</w:t>
            </w:r>
          </w:p>
        </w:tc>
      </w:tr>
      <w:tr w:rsidR="0016022E" w:rsidRPr="0016022E" w14:paraId="68F01E61" w14:textId="77777777" w:rsidTr="0016022E">
        <w:trPr>
          <w:tblCellSpacing w:w="15" w:type="dxa"/>
        </w:trPr>
        <w:tc>
          <w:tcPr>
            <w:tcW w:w="0" w:type="auto"/>
            <w:gridSpan w:val="2"/>
            <w:shd w:val="clear" w:color="auto" w:fill="FFFFFF"/>
            <w:hideMark/>
          </w:tcPr>
          <w:p w14:paraId="2EA6DB9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242D4F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2/16/2024-A. PRINT</w:t>
            </w:r>
          </w:p>
        </w:tc>
      </w:tr>
      <w:tr w:rsidR="0016022E" w:rsidRPr="0016022E" w14:paraId="46E5933F" w14:textId="77777777" w:rsidTr="0016022E">
        <w:trPr>
          <w:tblCellSpacing w:w="15" w:type="dxa"/>
        </w:trPr>
        <w:tc>
          <w:tcPr>
            <w:tcW w:w="0" w:type="auto"/>
            <w:gridSpan w:val="2"/>
            <w:shd w:val="clear" w:color="auto" w:fill="FFFFFF"/>
            <w:hideMark/>
          </w:tcPr>
          <w:p w14:paraId="5ECA609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4E8ED5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provides that it is the goal of the state to conserve at least 30% of California’s lands and coastal waters by 2030. This bill would make a </w:t>
            </w:r>
            <w:proofErr w:type="spellStart"/>
            <w:r w:rsidRPr="0016022E">
              <w:rPr>
                <w:rFonts w:ascii="Verdana" w:eastAsia="Times New Roman" w:hAnsi="Verdana" w:cs="Times New Roman"/>
                <w:color w:val="000000"/>
                <w:kern w:val="0"/>
                <w:sz w:val="18"/>
                <w:szCs w:val="18"/>
                <w14:ligatures w14:val="none"/>
              </w:rPr>
              <w:t>nonsubstantive</w:t>
            </w:r>
            <w:proofErr w:type="spellEnd"/>
            <w:r w:rsidRPr="0016022E">
              <w:rPr>
                <w:rFonts w:ascii="Verdana" w:eastAsia="Times New Roman" w:hAnsi="Verdana" w:cs="Times New Roman"/>
                <w:color w:val="000000"/>
                <w:kern w:val="0"/>
                <w:sz w:val="18"/>
                <w:szCs w:val="18"/>
                <w14:ligatures w14:val="none"/>
              </w:rPr>
              <w:t xml:space="preserve"> change to this provision.</w:t>
            </w:r>
          </w:p>
        </w:tc>
      </w:tr>
    </w:tbl>
    <w:p w14:paraId="704EA8A8"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4A95DBCB" w14:textId="77777777" w:rsidTr="0016022E">
        <w:trPr>
          <w:tblCellSpacing w:w="15" w:type="dxa"/>
        </w:trPr>
        <w:tc>
          <w:tcPr>
            <w:tcW w:w="0" w:type="auto"/>
            <w:shd w:val="clear" w:color="auto" w:fill="FFFFFF"/>
            <w:hideMark/>
          </w:tcPr>
          <w:p w14:paraId="14A92DE5"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39525D38"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27CEFB92"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4E3AAEF3" w14:textId="77777777" w:rsidTr="0016022E">
        <w:trPr>
          <w:tblCellSpacing w:w="15" w:type="dxa"/>
        </w:trPr>
        <w:tc>
          <w:tcPr>
            <w:tcW w:w="0" w:type="auto"/>
            <w:gridSpan w:val="2"/>
            <w:shd w:val="clear" w:color="auto" w:fill="FFFFFF"/>
            <w:hideMark/>
          </w:tcPr>
          <w:p w14:paraId="721DC6B8"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7B5D8816"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F52F5E5" w14:textId="77777777" w:rsidTr="0016022E">
        <w:trPr>
          <w:tblCellSpacing w:w="15" w:type="dxa"/>
        </w:trPr>
        <w:tc>
          <w:tcPr>
            <w:tcW w:w="0" w:type="auto"/>
            <w:shd w:val="clear" w:color="auto" w:fill="FFFFFF"/>
            <w:hideMark/>
          </w:tcPr>
          <w:p w14:paraId="3C567CF7"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5D04DDA8"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35" w:tgtFrame="_self" w:history="1">
              <w:r w:rsidR="0016022E" w:rsidRPr="00D044C8">
                <w:rPr>
                  <w:rFonts w:ascii="Verdana" w:eastAsia="Times New Roman" w:hAnsi="Verdana" w:cs="Times New Roman"/>
                  <w:b/>
                  <w:bCs/>
                  <w:color w:val="0000FF"/>
                  <w:kern w:val="0"/>
                  <w:u w:val="single"/>
                  <w14:ligatures w14:val="none"/>
                </w:rPr>
                <w:t>AB 3040</w:t>
              </w:r>
            </w:hyperlink>
          </w:p>
        </w:tc>
        <w:tc>
          <w:tcPr>
            <w:tcW w:w="0" w:type="auto"/>
            <w:shd w:val="clear" w:color="auto" w:fill="FFFFFF"/>
            <w:hideMark/>
          </w:tcPr>
          <w:p w14:paraId="1EB84C47"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36" w:tgtFrame="_blank" w:history="1">
              <w:r w:rsidRPr="00D044C8">
                <w:rPr>
                  <w:rFonts w:ascii="Verdana" w:eastAsia="Times New Roman" w:hAnsi="Verdana" w:cs="Times New Roman"/>
                  <w:b/>
                  <w:bCs/>
                  <w:color w:val="0000FF"/>
                  <w:kern w:val="0"/>
                  <w:u w:val="single"/>
                  <w14:ligatures w14:val="none"/>
                </w:rPr>
                <w:t>Boerner</w:t>
              </w:r>
            </w:hyperlink>
            <w:r w:rsidRPr="00D044C8">
              <w:rPr>
                <w:rFonts w:ascii="Verdana" w:eastAsia="Times New Roman" w:hAnsi="Verdana" w:cs="Times New Roman"/>
                <w:b/>
                <w:bCs/>
                <w:color w:val="000000"/>
                <w:kern w:val="0"/>
                <w14:ligatures w14:val="none"/>
              </w:rPr>
              <w:t> D)   Liability policies: lawsuits.</w:t>
            </w:r>
          </w:p>
        </w:tc>
      </w:tr>
      <w:tr w:rsidR="0016022E" w:rsidRPr="0016022E" w14:paraId="7227DB0B" w14:textId="77777777" w:rsidTr="0016022E">
        <w:trPr>
          <w:tblCellSpacing w:w="15" w:type="dxa"/>
        </w:trPr>
        <w:tc>
          <w:tcPr>
            <w:tcW w:w="0" w:type="auto"/>
            <w:gridSpan w:val="2"/>
            <w:shd w:val="clear" w:color="auto" w:fill="FFFFFF"/>
            <w:hideMark/>
          </w:tcPr>
          <w:p w14:paraId="4CB00B3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8AAF93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2/16/2024</w:t>
            </w:r>
          </w:p>
        </w:tc>
      </w:tr>
      <w:tr w:rsidR="0016022E" w:rsidRPr="0016022E" w14:paraId="5349DF35" w14:textId="77777777" w:rsidTr="0016022E">
        <w:trPr>
          <w:tblCellSpacing w:w="15" w:type="dxa"/>
        </w:trPr>
        <w:tc>
          <w:tcPr>
            <w:tcW w:w="0" w:type="auto"/>
            <w:gridSpan w:val="2"/>
            <w:shd w:val="clear" w:color="auto" w:fill="FFFFFF"/>
            <w:hideMark/>
          </w:tcPr>
          <w:p w14:paraId="7E0B1EF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BAEFDC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3/11/2024-Referred to Coms. on INS. and JUD.</w:t>
            </w:r>
          </w:p>
        </w:tc>
      </w:tr>
      <w:tr w:rsidR="0016022E" w:rsidRPr="0016022E" w14:paraId="766208F2" w14:textId="77777777" w:rsidTr="0016022E">
        <w:trPr>
          <w:tblCellSpacing w:w="15" w:type="dxa"/>
        </w:trPr>
        <w:tc>
          <w:tcPr>
            <w:tcW w:w="0" w:type="auto"/>
            <w:gridSpan w:val="2"/>
            <w:shd w:val="clear" w:color="auto" w:fill="FFFFFF"/>
            <w:hideMark/>
          </w:tcPr>
          <w:p w14:paraId="5404C50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607700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3/11/2024-A. INS.</w:t>
            </w:r>
          </w:p>
        </w:tc>
      </w:tr>
      <w:tr w:rsidR="0016022E" w:rsidRPr="0016022E" w14:paraId="2125A16B" w14:textId="77777777" w:rsidTr="0016022E">
        <w:trPr>
          <w:tblCellSpacing w:w="15" w:type="dxa"/>
        </w:trPr>
        <w:tc>
          <w:tcPr>
            <w:tcW w:w="0" w:type="auto"/>
            <w:gridSpan w:val="2"/>
            <w:shd w:val="clear" w:color="auto" w:fill="FFFFFF"/>
            <w:hideMark/>
          </w:tcPr>
          <w:p w14:paraId="29FE198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4266CB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generally regulates classes of insurance, including liability insurance. Current law generally regulates provisions in liability insurance policies and sets forth requirements for lawsuits filed </w:t>
            </w:r>
            <w:proofErr w:type="gramStart"/>
            <w:r w:rsidRPr="0016022E">
              <w:rPr>
                <w:rFonts w:ascii="Verdana" w:eastAsia="Times New Roman" w:hAnsi="Verdana" w:cs="Times New Roman"/>
                <w:color w:val="000000"/>
                <w:kern w:val="0"/>
                <w:sz w:val="18"/>
                <w:szCs w:val="18"/>
                <w14:ligatures w14:val="none"/>
              </w:rPr>
              <w:t>as a result of</w:t>
            </w:r>
            <w:proofErr w:type="gramEnd"/>
            <w:r w:rsidRPr="0016022E">
              <w:rPr>
                <w:rFonts w:ascii="Verdana" w:eastAsia="Times New Roman" w:hAnsi="Verdana" w:cs="Times New Roman"/>
                <w:color w:val="000000"/>
                <w:kern w:val="0"/>
                <w:sz w:val="18"/>
                <w:szCs w:val="18"/>
                <w14:ligatures w14:val="none"/>
              </w:rPr>
              <w:t xml:space="preserve"> injury covered by a liability insurance policy. Under current </w:t>
            </w:r>
            <w:proofErr w:type="gramStart"/>
            <w:r w:rsidRPr="0016022E">
              <w:rPr>
                <w:rFonts w:ascii="Verdana" w:eastAsia="Times New Roman" w:hAnsi="Verdana" w:cs="Times New Roman"/>
                <w:color w:val="000000"/>
                <w:kern w:val="0"/>
                <w:sz w:val="18"/>
                <w:szCs w:val="18"/>
                <w14:ligatures w14:val="none"/>
              </w:rPr>
              <w:t>caselaw</w:t>
            </w:r>
            <w:proofErr w:type="gramEnd"/>
            <w:r w:rsidRPr="0016022E">
              <w:rPr>
                <w:rFonts w:ascii="Verdana" w:eastAsia="Times New Roman" w:hAnsi="Verdana" w:cs="Times New Roman"/>
                <w:color w:val="000000"/>
                <w:kern w:val="0"/>
                <w:sz w:val="18"/>
                <w:szCs w:val="18"/>
                <w14:ligatures w14:val="none"/>
              </w:rPr>
              <w:t>, a “suit” or “lawsuit” as used in a liability insurance policy is construed against the insurer to protect the insured’s reasonable expectation of coverage, and therefore those terms include administrative adjudications. This bill would codify that existing caselaw by specifying that, in addition to a lawsuit filed in a court of law, a “suit” or “lawsuit” as those terms are used in a liability insurance policy include an order, directive, mandate, requirement, or other regulatory enforcement action or agreement by any federal, state, or local agency with jurisdiction to enforce environmental laws or regulations requiring an insured party to take action with respect to contamination within the state.</w:t>
            </w:r>
          </w:p>
        </w:tc>
      </w:tr>
    </w:tbl>
    <w:p w14:paraId="3BAE3FCB"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5C4C4917" w14:textId="77777777" w:rsidTr="0016022E">
        <w:trPr>
          <w:tblCellSpacing w:w="15" w:type="dxa"/>
        </w:trPr>
        <w:tc>
          <w:tcPr>
            <w:tcW w:w="0" w:type="auto"/>
            <w:shd w:val="clear" w:color="auto" w:fill="FFFFFF"/>
            <w:hideMark/>
          </w:tcPr>
          <w:p w14:paraId="26D211E2"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6404DB59"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295FD3C7"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27B1702C" w14:textId="77777777" w:rsidTr="0016022E">
        <w:trPr>
          <w:tblCellSpacing w:w="15" w:type="dxa"/>
        </w:trPr>
        <w:tc>
          <w:tcPr>
            <w:tcW w:w="0" w:type="auto"/>
            <w:gridSpan w:val="2"/>
            <w:shd w:val="clear" w:color="auto" w:fill="FFFFFF"/>
            <w:hideMark/>
          </w:tcPr>
          <w:p w14:paraId="759CE25A"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1EA47F39"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946D0DE" w14:textId="77777777" w:rsidTr="0016022E">
        <w:trPr>
          <w:tblCellSpacing w:w="15" w:type="dxa"/>
        </w:trPr>
        <w:tc>
          <w:tcPr>
            <w:tcW w:w="0" w:type="auto"/>
            <w:shd w:val="clear" w:color="auto" w:fill="FFFFFF"/>
            <w:hideMark/>
          </w:tcPr>
          <w:p w14:paraId="5D28FFE1"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08ED47EA"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37" w:tgtFrame="_self" w:history="1">
              <w:r w:rsidR="0016022E" w:rsidRPr="00D044C8">
                <w:rPr>
                  <w:rFonts w:ascii="Verdana" w:eastAsia="Times New Roman" w:hAnsi="Verdana" w:cs="Times New Roman"/>
                  <w:b/>
                  <w:bCs/>
                  <w:color w:val="0000FF"/>
                  <w:kern w:val="0"/>
                  <w:u w:val="single"/>
                  <w14:ligatures w14:val="none"/>
                </w:rPr>
                <w:t>AB 3153</w:t>
              </w:r>
            </w:hyperlink>
          </w:p>
        </w:tc>
        <w:tc>
          <w:tcPr>
            <w:tcW w:w="0" w:type="auto"/>
            <w:shd w:val="clear" w:color="auto" w:fill="FFFFFF"/>
            <w:hideMark/>
          </w:tcPr>
          <w:p w14:paraId="11EC8213" w14:textId="77777777" w:rsidR="0016022E" w:rsidRPr="00D044C8" w:rsidRDefault="0016022E" w:rsidP="00D044C8">
            <w:pPr>
              <w:spacing w:before="240" w:line="240" w:lineRule="auto"/>
              <w:rPr>
                <w:rFonts w:ascii="Verdana" w:eastAsia="Times New Roman" w:hAnsi="Verdana" w:cs="Times New Roman"/>
                <w:b/>
                <w:bCs/>
                <w:color w:val="000000"/>
                <w:kern w:val="0"/>
                <w:lang w:val="fr-FR"/>
                <w14:ligatures w14:val="none"/>
              </w:rPr>
            </w:pPr>
            <w:r w:rsidRPr="00D044C8">
              <w:rPr>
                <w:rFonts w:ascii="Verdana" w:eastAsia="Times New Roman" w:hAnsi="Verdana" w:cs="Times New Roman"/>
                <w:b/>
                <w:bCs/>
                <w:color w:val="000000"/>
                <w:kern w:val="0"/>
                <w:lang w:val="fr-FR"/>
                <w14:ligatures w14:val="none"/>
              </w:rPr>
              <w:t>(</w:t>
            </w:r>
            <w:hyperlink r:id="rId38" w:tgtFrame="_blank" w:history="1">
              <w:r w:rsidRPr="00D044C8">
                <w:rPr>
                  <w:rFonts w:ascii="Verdana" w:eastAsia="Times New Roman" w:hAnsi="Verdana" w:cs="Times New Roman"/>
                  <w:b/>
                  <w:bCs/>
                  <w:color w:val="0000FF"/>
                  <w:kern w:val="0"/>
                  <w:u w:val="single"/>
                  <w:lang w:val="fr-FR"/>
                  <w14:ligatures w14:val="none"/>
                </w:rPr>
                <w:t>Dixon</w:t>
              </w:r>
            </w:hyperlink>
            <w:r w:rsidRPr="00D044C8">
              <w:rPr>
                <w:rFonts w:ascii="Verdana" w:eastAsia="Times New Roman" w:hAnsi="Verdana" w:cs="Times New Roman"/>
                <w:b/>
                <w:bCs/>
                <w:color w:val="000000"/>
                <w:kern w:val="0"/>
                <w:lang w:val="fr-FR"/>
                <w14:ligatures w14:val="none"/>
              </w:rPr>
              <w:t> </w:t>
            </w:r>
            <w:proofErr w:type="gramStart"/>
            <w:r w:rsidRPr="00D044C8">
              <w:rPr>
                <w:rFonts w:ascii="Verdana" w:eastAsia="Times New Roman" w:hAnsi="Verdana" w:cs="Times New Roman"/>
                <w:b/>
                <w:bCs/>
                <w:color w:val="000000"/>
                <w:kern w:val="0"/>
                <w:lang w:val="fr-FR"/>
                <w14:ligatures w14:val="none"/>
              </w:rPr>
              <w:t xml:space="preserve">R)   </w:t>
            </w:r>
            <w:proofErr w:type="gramEnd"/>
            <w:r w:rsidRPr="00D044C8">
              <w:rPr>
                <w:rFonts w:ascii="Verdana" w:eastAsia="Times New Roman" w:hAnsi="Verdana" w:cs="Times New Roman"/>
                <w:b/>
                <w:bCs/>
                <w:color w:val="000000"/>
                <w:kern w:val="0"/>
                <w:lang w:val="fr-FR"/>
                <w14:ligatures w14:val="none"/>
              </w:rPr>
              <w:t>Emission standards: marine vessels: exemption.</w:t>
            </w:r>
          </w:p>
        </w:tc>
      </w:tr>
      <w:tr w:rsidR="0016022E" w:rsidRPr="0016022E" w14:paraId="1B39BFF6" w14:textId="77777777" w:rsidTr="0016022E">
        <w:trPr>
          <w:tblCellSpacing w:w="15" w:type="dxa"/>
        </w:trPr>
        <w:tc>
          <w:tcPr>
            <w:tcW w:w="0" w:type="auto"/>
            <w:gridSpan w:val="2"/>
            <w:shd w:val="clear" w:color="auto" w:fill="FFFFFF"/>
            <w:hideMark/>
          </w:tcPr>
          <w:p w14:paraId="6CC7B6CD"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color w:val="000000"/>
                <w:kern w:val="0"/>
                <w:sz w:val="18"/>
                <w:szCs w:val="18"/>
                <w:lang w:val="fr-FR"/>
                <w14:ligatures w14:val="none"/>
              </w:rPr>
              <w:t> </w:t>
            </w:r>
          </w:p>
        </w:tc>
        <w:tc>
          <w:tcPr>
            <w:tcW w:w="0" w:type="auto"/>
            <w:shd w:val="clear" w:color="auto" w:fill="FFFFFF"/>
            <w:hideMark/>
          </w:tcPr>
          <w:p w14:paraId="44BCD4B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2/16/2024</w:t>
            </w:r>
          </w:p>
        </w:tc>
      </w:tr>
      <w:tr w:rsidR="0016022E" w:rsidRPr="0016022E" w14:paraId="73F59D8B" w14:textId="77777777" w:rsidTr="0016022E">
        <w:trPr>
          <w:tblCellSpacing w:w="15" w:type="dxa"/>
        </w:trPr>
        <w:tc>
          <w:tcPr>
            <w:tcW w:w="0" w:type="auto"/>
            <w:gridSpan w:val="2"/>
            <w:shd w:val="clear" w:color="auto" w:fill="FFFFFF"/>
            <w:hideMark/>
          </w:tcPr>
          <w:p w14:paraId="1185F26C"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AB1D99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3/11/2024-Referred to Com. on TRANS.</w:t>
            </w:r>
          </w:p>
        </w:tc>
      </w:tr>
      <w:tr w:rsidR="0016022E" w:rsidRPr="0016022E" w14:paraId="2AAD3CA0" w14:textId="77777777" w:rsidTr="0016022E">
        <w:trPr>
          <w:tblCellSpacing w:w="15" w:type="dxa"/>
        </w:trPr>
        <w:tc>
          <w:tcPr>
            <w:tcW w:w="0" w:type="auto"/>
            <w:gridSpan w:val="2"/>
            <w:shd w:val="clear" w:color="auto" w:fill="FFFFFF"/>
            <w:hideMark/>
          </w:tcPr>
          <w:p w14:paraId="30A9CAF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CDC4E1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3/11/2024-A. TRANS.</w:t>
            </w:r>
          </w:p>
        </w:tc>
      </w:tr>
      <w:tr w:rsidR="0016022E" w:rsidRPr="0016022E" w14:paraId="1EDB287B" w14:textId="77777777" w:rsidTr="0016022E">
        <w:trPr>
          <w:tblCellSpacing w:w="15" w:type="dxa"/>
        </w:trPr>
        <w:tc>
          <w:tcPr>
            <w:tcW w:w="0" w:type="auto"/>
            <w:gridSpan w:val="2"/>
            <w:shd w:val="clear" w:color="auto" w:fill="FFFFFF"/>
            <w:hideMark/>
          </w:tcPr>
          <w:p w14:paraId="52FB7F4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54F50C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Current law requires the State Air Resources Board to adopt and implement motor vehicle emission standards, in-use performance standards, and motor vehicle fuel specifications for the control of air contaminants and sources of air pollution that the state board has found to be necessary, cost effective, and technologically feasible, as provided. Current law also requires the state board to adopt standards and regulations, consistent with those requirements, for motor vehicles and off-road or nonvehicle engine categories, including, but not limited to, marine vessels, to the extent permitted by federal law. This bill would require the state board to exempt certain vessels from any provision of a standard or regulation that would require the retirement, replacement, or retrofit of the vessel.</w:t>
            </w:r>
          </w:p>
        </w:tc>
      </w:tr>
    </w:tbl>
    <w:p w14:paraId="58ACBB04"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02C4C2F1" w14:textId="77777777" w:rsidTr="0016022E">
        <w:trPr>
          <w:tblCellSpacing w:w="15" w:type="dxa"/>
        </w:trPr>
        <w:tc>
          <w:tcPr>
            <w:tcW w:w="0" w:type="auto"/>
            <w:shd w:val="clear" w:color="auto" w:fill="FFFFFF"/>
            <w:hideMark/>
          </w:tcPr>
          <w:p w14:paraId="758F7B77"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1C807D78"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85A142D"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4258B36" w14:textId="77777777" w:rsidTr="0016022E">
        <w:trPr>
          <w:tblCellSpacing w:w="15" w:type="dxa"/>
        </w:trPr>
        <w:tc>
          <w:tcPr>
            <w:tcW w:w="0" w:type="auto"/>
            <w:gridSpan w:val="2"/>
            <w:shd w:val="clear" w:color="auto" w:fill="FFFFFF"/>
            <w:hideMark/>
          </w:tcPr>
          <w:p w14:paraId="51773AB1"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66137968"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F48B08A" w14:textId="77777777" w:rsidTr="0016022E">
        <w:trPr>
          <w:tblCellSpacing w:w="15" w:type="dxa"/>
        </w:trPr>
        <w:tc>
          <w:tcPr>
            <w:tcW w:w="0" w:type="auto"/>
            <w:shd w:val="clear" w:color="auto" w:fill="FFFFFF"/>
            <w:hideMark/>
          </w:tcPr>
          <w:p w14:paraId="7F5A56D4"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47C1F668"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39" w:tgtFrame="_self" w:history="1">
              <w:r w:rsidR="0016022E" w:rsidRPr="00D044C8">
                <w:rPr>
                  <w:rFonts w:ascii="Verdana" w:eastAsia="Times New Roman" w:hAnsi="Verdana" w:cs="Times New Roman"/>
                  <w:b/>
                  <w:bCs/>
                  <w:color w:val="0000FF"/>
                  <w:kern w:val="0"/>
                  <w:u w:val="single"/>
                  <w14:ligatures w14:val="none"/>
                </w:rPr>
                <w:t>SB 903</w:t>
              </w:r>
            </w:hyperlink>
          </w:p>
        </w:tc>
        <w:tc>
          <w:tcPr>
            <w:tcW w:w="0" w:type="auto"/>
            <w:shd w:val="clear" w:color="auto" w:fill="FFFFFF"/>
            <w:hideMark/>
          </w:tcPr>
          <w:p w14:paraId="7716C321"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40" w:tgtFrame="_blank" w:history="1">
              <w:r w:rsidRPr="00D044C8">
                <w:rPr>
                  <w:rFonts w:ascii="Verdana" w:eastAsia="Times New Roman" w:hAnsi="Verdana" w:cs="Times New Roman"/>
                  <w:b/>
                  <w:bCs/>
                  <w:color w:val="0000FF"/>
                  <w:kern w:val="0"/>
                  <w:u w:val="single"/>
                  <w14:ligatures w14:val="none"/>
                </w:rPr>
                <w:t>Skinner</w:t>
              </w:r>
            </w:hyperlink>
            <w:r w:rsidRPr="00D044C8">
              <w:rPr>
                <w:rFonts w:ascii="Verdana" w:eastAsia="Times New Roman" w:hAnsi="Verdana" w:cs="Times New Roman"/>
                <w:b/>
                <w:bCs/>
                <w:color w:val="000000"/>
                <w:kern w:val="0"/>
                <w14:ligatures w14:val="none"/>
              </w:rPr>
              <w:t> D)   Environmental health: product safety: perfluoroalkyl and polyfluoroalkyl substances.</w:t>
            </w:r>
          </w:p>
        </w:tc>
      </w:tr>
      <w:tr w:rsidR="0016022E" w:rsidRPr="0016022E" w14:paraId="2EA432A1" w14:textId="77777777" w:rsidTr="0016022E">
        <w:trPr>
          <w:tblCellSpacing w:w="15" w:type="dxa"/>
        </w:trPr>
        <w:tc>
          <w:tcPr>
            <w:tcW w:w="0" w:type="auto"/>
            <w:gridSpan w:val="2"/>
            <w:shd w:val="clear" w:color="auto" w:fill="FFFFFF"/>
            <w:hideMark/>
          </w:tcPr>
          <w:p w14:paraId="62A9792B"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A9A5B1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1/4/2024</w:t>
            </w:r>
          </w:p>
        </w:tc>
      </w:tr>
      <w:tr w:rsidR="0016022E" w:rsidRPr="0016022E" w14:paraId="72FD1119" w14:textId="77777777" w:rsidTr="0016022E">
        <w:trPr>
          <w:tblCellSpacing w:w="15" w:type="dxa"/>
        </w:trPr>
        <w:tc>
          <w:tcPr>
            <w:tcW w:w="0" w:type="auto"/>
            <w:gridSpan w:val="2"/>
            <w:shd w:val="clear" w:color="auto" w:fill="FFFFFF"/>
            <w:hideMark/>
          </w:tcPr>
          <w:p w14:paraId="6C371EB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lastRenderedPageBreak/>
              <w:t> </w:t>
            </w:r>
          </w:p>
        </w:tc>
        <w:tc>
          <w:tcPr>
            <w:tcW w:w="0" w:type="auto"/>
            <w:shd w:val="clear" w:color="auto" w:fill="FFFFFF"/>
            <w:hideMark/>
          </w:tcPr>
          <w:p w14:paraId="19A1E5E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Last Amend: </w:t>
            </w:r>
            <w:r w:rsidRPr="0016022E">
              <w:rPr>
                <w:rFonts w:ascii="Verdana" w:eastAsia="Times New Roman" w:hAnsi="Verdana" w:cs="Times New Roman"/>
                <w:color w:val="000000"/>
                <w:kern w:val="0"/>
                <w:sz w:val="18"/>
                <w:szCs w:val="18"/>
                <w14:ligatures w14:val="none"/>
              </w:rPr>
              <w:t>2/21/2024</w:t>
            </w:r>
          </w:p>
        </w:tc>
      </w:tr>
      <w:tr w:rsidR="0016022E" w:rsidRPr="0016022E" w14:paraId="5D8ABCCE" w14:textId="77777777" w:rsidTr="0016022E">
        <w:trPr>
          <w:tblCellSpacing w:w="15" w:type="dxa"/>
        </w:trPr>
        <w:tc>
          <w:tcPr>
            <w:tcW w:w="0" w:type="auto"/>
            <w:gridSpan w:val="2"/>
            <w:shd w:val="clear" w:color="auto" w:fill="FFFFFF"/>
            <w:hideMark/>
          </w:tcPr>
          <w:p w14:paraId="7185F1E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A9E14A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3/8/2024-Set for hearing April 3.</w:t>
            </w:r>
          </w:p>
        </w:tc>
      </w:tr>
      <w:tr w:rsidR="0016022E" w:rsidRPr="0016022E" w14:paraId="38FEE983" w14:textId="77777777" w:rsidTr="0016022E">
        <w:trPr>
          <w:tblCellSpacing w:w="15" w:type="dxa"/>
        </w:trPr>
        <w:tc>
          <w:tcPr>
            <w:tcW w:w="0" w:type="auto"/>
            <w:gridSpan w:val="2"/>
            <w:shd w:val="clear" w:color="auto" w:fill="FFFFFF"/>
            <w:hideMark/>
          </w:tcPr>
          <w:p w14:paraId="2E7A13E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1C59B84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2/29/2024-S. E.Q.</w:t>
            </w:r>
          </w:p>
        </w:tc>
      </w:tr>
      <w:tr w:rsidR="0016022E" w:rsidRPr="0016022E" w14:paraId="036E632D" w14:textId="77777777" w:rsidTr="0016022E">
        <w:trPr>
          <w:tblCellSpacing w:w="15" w:type="dxa"/>
        </w:trPr>
        <w:tc>
          <w:tcPr>
            <w:tcW w:w="0" w:type="auto"/>
            <w:gridSpan w:val="2"/>
            <w:shd w:val="clear" w:color="auto" w:fill="FFFFFF"/>
            <w:hideMark/>
          </w:tcPr>
          <w:p w14:paraId="2651142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F7E82D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commencing January 1, 2025, prohibits the manufacture, distribution, sale, or offering for sale in the state of any new, not previously used, textile articles that contain regulated perfluoroalkyl and polyfluoroalkyl substances (PFAS). Current law, commencing January 1, 2025, prohibits the manufacture, sale, delivery, holding, or offering for sale in commerce of any cosmetic product that contains intentionally added PFAS. This bill would, beginning January 1, 2030, prohibit a person from distributing, selling, or offering for sale a product that contains intentionally added PFAS, as defined, unless the Department of Toxic Substances Control has </w:t>
            </w:r>
            <w:proofErr w:type="gramStart"/>
            <w:r w:rsidRPr="0016022E">
              <w:rPr>
                <w:rFonts w:ascii="Verdana" w:eastAsia="Times New Roman" w:hAnsi="Verdana" w:cs="Times New Roman"/>
                <w:color w:val="000000"/>
                <w:kern w:val="0"/>
                <w:sz w:val="18"/>
                <w:szCs w:val="18"/>
                <w14:ligatures w14:val="none"/>
              </w:rPr>
              <w:t>made a determination</w:t>
            </w:r>
            <w:proofErr w:type="gramEnd"/>
            <w:r w:rsidRPr="0016022E">
              <w:rPr>
                <w:rFonts w:ascii="Verdana" w:eastAsia="Times New Roman" w:hAnsi="Verdana" w:cs="Times New Roman"/>
                <w:color w:val="000000"/>
                <w:kern w:val="0"/>
                <w:sz w:val="18"/>
                <w:szCs w:val="18"/>
                <w14:ligatures w14:val="none"/>
              </w:rPr>
              <w:t xml:space="preserve"> that the use of PFAS in the product is a currently unavoidable use, the prohibition is preempted by federal law, or the product is used. The bill would specify the criteria and procedures for determining whether the use of PFAS in a product is a currently unavoidable use, for renewing that determination, and for revoking that determination. The bill would require the department to maintain on its internet website a list of each determination of currently unavoidable use, when each determination expires, and the products and uses that are exempt from the prohibition. The bill would impose a civil penalty for a violation of the prohibition, as specified. The bill would establish the PFAS Penalty Account and require all civil penalties received to be deposited into that account and, upon appropriation by the Legislature, to be used for the administration and enforcement of these provisions, as specified. This bill would, by January 1, 2027, require the department to adopt regulations to carry out the provisions of this bill.</w:t>
            </w:r>
          </w:p>
        </w:tc>
      </w:tr>
    </w:tbl>
    <w:p w14:paraId="3CDF6C7F"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468F010B" w14:textId="77777777" w:rsidTr="0016022E">
        <w:trPr>
          <w:tblCellSpacing w:w="15" w:type="dxa"/>
        </w:trPr>
        <w:tc>
          <w:tcPr>
            <w:tcW w:w="0" w:type="auto"/>
            <w:shd w:val="clear" w:color="auto" w:fill="FFFFFF"/>
            <w:hideMark/>
          </w:tcPr>
          <w:p w14:paraId="625211FC"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0188E630"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7BF379A7"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278B01C" w14:textId="77777777" w:rsidTr="0016022E">
        <w:trPr>
          <w:tblCellSpacing w:w="15" w:type="dxa"/>
        </w:trPr>
        <w:tc>
          <w:tcPr>
            <w:tcW w:w="0" w:type="auto"/>
            <w:gridSpan w:val="2"/>
            <w:shd w:val="clear" w:color="auto" w:fill="FFFFFF"/>
            <w:hideMark/>
          </w:tcPr>
          <w:p w14:paraId="7727CE4C"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4D22288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2F99DB2F" w14:textId="77777777" w:rsidTr="0016022E">
        <w:trPr>
          <w:tblCellSpacing w:w="15" w:type="dxa"/>
        </w:trPr>
        <w:tc>
          <w:tcPr>
            <w:tcW w:w="0" w:type="auto"/>
            <w:shd w:val="clear" w:color="auto" w:fill="FFFFFF"/>
            <w:hideMark/>
          </w:tcPr>
          <w:p w14:paraId="5B08F471"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01967DD4"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41" w:tgtFrame="_self" w:history="1">
              <w:r w:rsidR="0016022E" w:rsidRPr="00D044C8">
                <w:rPr>
                  <w:rFonts w:ascii="Verdana" w:eastAsia="Times New Roman" w:hAnsi="Verdana" w:cs="Times New Roman"/>
                  <w:b/>
                  <w:bCs/>
                  <w:color w:val="0000FF"/>
                  <w:kern w:val="0"/>
                  <w:u w:val="single"/>
                  <w14:ligatures w14:val="none"/>
                </w:rPr>
                <w:t>SB 1066</w:t>
              </w:r>
            </w:hyperlink>
          </w:p>
        </w:tc>
        <w:tc>
          <w:tcPr>
            <w:tcW w:w="0" w:type="auto"/>
            <w:shd w:val="clear" w:color="auto" w:fill="FFFFFF"/>
            <w:hideMark/>
          </w:tcPr>
          <w:p w14:paraId="0565DB47"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proofErr w:type="spellStart"/>
            <w:r w:rsidRPr="00D044C8">
              <w:rPr>
                <w:rFonts w:ascii="Verdana" w:eastAsia="Times New Roman" w:hAnsi="Verdana" w:cs="Times New Roman"/>
                <w:b/>
                <w:bCs/>
                <w:color w:val="000000"/>
                <w:kern w:val="0"/>
                <w14:ligatures w14:val="none"/>
              </w:rPr>
              <w:fldChar w:fldCharType="begin"/>
            </w:r>
            <w:r w:rsidRPr="00D044C8">
              <w:rPr>
                <w:rFonts w:ascii="Verdana" w:eastAsia="Times New Roman" w:hAnsi="Verdana" w:cs="Times New Roman"/>
                <w:b/>
                <w:bCs/>
                <w:color w:val="000000"/>
                <w:kern w:val="0"/>
                <w14:ligatures w14:val="none"/>
              </w:rPr>
              <w:instrText>HYPERLINK "https://sd38.senate.ca.gov/" \t "_blank"</w:instrText>
            </w:r>
            <w:r w:rsidRPr="00D044C8">
              <w:rPr>
                <w:rFonts w:ascii="Verdana" w:eastAsia="Times New Roman" w:hAnsi="Verdana" w:cs="Times New Roman"/>
                <w:b/>
                <w:bCs/>
                <w:color w:val="000000"/>
                <w:kern w:val="0"/>
                <w14:ligatures w14:val="none"/>
              </w:rPr>
            </w:r>
            <w:r w:rsidRPr="00D044C8">
              <w:rPr>
                <w:rFonts w:ascii="Verdana" w:eastAsia="Times New Roman" w:hAnsi="Verdana" w:cs="Times New Roman"/>
                <w:b/>
                <w:bCs/>
                <w:color w:val="000000"/>
                <w:kern w:val="0"/>
                <w14:ligatures w14:val="none"/>
              </w:rPr>
              <w:fldChar w:fldCharType="separate"/>
            </w:r>
            <w:r w:rsidRPr="00D044C8">
              <w:rPr>
                <w:rFonts w:ascii="Verdana" w:eastAsia="Times New Roman" w:hAnsi="Verdana" w:cs="Times New Roman"/>
                <w:b/>
                <w:bCs/>
                <w:color w:val="0000FF"/>
                <w:kern w:val="0"/>
                <w:u w:val="single"/>
                <w14:ligatures w14:val="none"/>
              </w:rPr>
              <w:t>Blakespear</w:t>
            </w:r>
            <w:proofErr w:type="spellEnd"/>
            <w:r w:rsidRPr="00D044C8">
              <w:rPr>
                <w:rFonts w:ascii="Verdana" w:eastAsia="Times New Roman" w:hAnsi="Verdana" w:cs="Times New Roman"/>
                <w:b/>
                <w:bCs/>
                <w:color w:val="000000"/>
                <w:kern w:val="0"/>
                <w14:ligatures w14:val="none"/>
              </w:rPr>
              <w:fldChar w:fldCharType="end"/>
            </w:r>
            <w:r w:rsidRPr="00D044C8">
              <w:rPr>
                <w:rFonts w:ascii="Verdana" w:eastAsia="Times New Roman" w:hAnsi="Verdana" w:cs="Times New Roman"/>
                <w:b/>
                <w:bCs/>
                <w:color w:val="000000"/>
                <w:kern w:val="0"/>
                <w14:ligatures w14:val="none"/>
              </w:rPr>
              <w:t> D)   Hazardous waste: marine flares: producer responsibility.</w:t>
            </w:r>
          </w:p>
        </w:tc>
      </w:tr>
      <w:tr w:rsidR="0016022E" w:rsidRPr="0016022E" w14:paraId="3728D299" w14:textId="77777777" w:rsidTr="0016022E">
        <w:trPr>
          <w:tblCellSpacing w:w="15" w:type="dxa"/>
        </w:trPr>
        <w:tc>
          <w:tcPr>
            <w:tcW w:w="0" w:type="auto"/>
            <w:gridSpan w:val="2"/>
            <w:shd w:val="clear" w:color="auto" w:fill="FFFFFF"/>
            <w:hideMark/>
          </w:tcPr>
          <w:p w14:paraId="3C7A556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C2A206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2/12/2024</w:t>
            </w:r>
          </w:p>
        </w:tc>
      </w:tr>
      <w:tr w:rsidR="0016022E" w:rsidRPr="0016022E" w14:paraId="17FF37CE" w14:textId="77777777" w:rsidTr="0016022E">
        <w:trPr>
          <w:tblCellSpacing w:w="15" w:type="dxa"/>
        </w:trPr>
        <w:tc>
          <w:tcPr>
            <w:tcW w:w="0" w:type="auto"/>
            <w:gridSpan w:val="2"/>
            <w:shd w:val="clear" w:color="auto" w:fill="FFFFFF"/>
            <w:hideMark/>
          </w:tcPr>
          <w:p w14:paraId="34241B9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8441C5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3/8/2024-Set for hearing April 3.</w:t>
            </w:r>
          </w:p>
        </w:tc>
      </w:tr>
      <w:tr w:rsidR="0016022E" w:rsidRPr="0016022E" w14:paraId="5946F144" w14:textId="77777777" w:rsidTr="0016022E">
        <w:trPr>
          <w:tblCellSpacing w:w="15" w:type="dxa"/>
        </w:trPr>
        <w:tc>
          <w:tcPr>
            <w:tcW w:w="0" w:type="auto"/>
            <w:gridSpan w:val="2"/>
            <w:shd w:val="clear" w:color="auto" w:fill="FFFFFF"/>
            <w:hideMark/>
          </w:tcPr>
          <w:p w14:paraId="350C8E4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DBB660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2/21/2024-S. E.Q.</w:t>
            </w:r>
          </w:p>
        </w:tc>
      </w:tr>
      <w:tr w:rsidR="0016022E" w:rsidRPr="0016022E" w14:paraId="3B52EDDA" w14:textId="77777777" w:rsidTr="0016022E">
        <w:trPr>
          <w:tblCellSpacing w:w="15" w:type="dxa"/>
        </w:trPr>
        <w:tc>
          <w:tcPr>
            <w:tcW w:w="0" w:type="auto"/>
            <w:gridSpan w:val="2"/>
            <w:shd w:val="clear" w:color="auto" w:fill="FFFFFF"/>
            <w:hideMark/>
          </w:tcPr>
          <w:p w14:paraId="11A290C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499CCC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Under current law, as part of the hazardous waste control laws, the Department of Toxic Substances Control (DTSC) generally regulates the management and handling of hazardous waste and hazardous materials. This bill would create a producer responsibility program for marine flares. The bill would define “covered product” to mean a pyrotechnic device that produces a brilliant light or a plume of colorful smoke as a visual distress signal on marine vessels to attract attention and pinpoint a boater’s location in an emergency. The bill would require a producer of a covered product to register with a product responsibility organization, which would be required to develop and implement a producer responsibility plan for the collection, transportation, and the safe and proper management of covered products.</w:t>
            </w:r>
          </w:p>
        </w:tc>
      </w:tr>
    </w:tbl>
    <w:p w14:paraId="777B9710"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0C4E1F9F" w14:textId="77777777" w:rsidTr="0016022E">
        <w:trPr>
          <w:tblCellSpacing w:w="15" w:type="dxa"/>
        </w:trPr>
        <w:tc>
          <w:tcPr>
            <w:tcW w:w="0" w:type="auto"/>
            <w:shd w:val="clear" w:color="auto" w:fill="FFFFFF"/>
            <w:hideMark/>
          </w:tcPr>
          <w:p w14:paraId="5B5F3CF8"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6FB2CF2E"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9C316CA"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460D5C34" w14:textId="77777777" w:rsidTr="0016022E">
        <w:trPr>
          <w:tblCellSpacing w:w="15" w:type="dxa"/>
        </w:trPr>
        <w:tc>
          <w:tcPr>
            <w:tcW w:w="0" w:type="auto"/>
            <w:gridSpan w:val="2"/>
            <w:shd w:val="clear" w:color="auto" w:fill="FFFFFF"/>
            <w:hideMark/>
          </w:tcPr>
          <w:p w14:paraId="2C1FE13E"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5E10D021"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6D2C7A0" w14:textId="77777777" w:rsidTr="0016022E">
        <w:trPr>
          <w:tblCellSpacing w:w="15" w:type="dxa"/>
        </w:trPr>
        <w:tc>
          <w:tcPr>
            <w:tcW w:w="0" w:type="auto"/>
            <w:shd w:val="clear" w:color="auto" w:fill="FFFFFF"/>
            <w:hideMark/>
          </w:tcPr>
          <w:p w14:paraId="0997050B"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01A93BC9"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42" w:tgtFrame="_self" w:history="1">
              <w:r w:rsidR="0016022E" w:rsidRPr="00D044C8">
                <w:rPr>
                  <w:rFonts w:ascii="Verdana" w:eastAsia="Times New Roman" w:hAnsi="Verdana" w:cs="Times New Roman"/>
                  <w:b/>
                  <w:bCs/>
                  <w:color w:val="0000FF"/>
                  <w:kern w:val="0"/>
                  <w:u w:val="single"/>
                  <w14:ligatures w14:val="none"/>
                </w:rPr>
                <w:t>SB 1085</w:t>
              </w:r>
            </w:hyperlink>
          </w:p>
        </w:tc>
        <w:tc>
          <w:tcPr>
            <w:tcW w:w="0" w:type="auto"/>
            <w:shd w:val="clear" w:color="auto" w:fill="FFFFFF"/>
            <w:hideMark/>
          </w:tcPr>
          <w:p w14:paraId="546737C1"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43" w:tgtFrame="_blank" w:history="1">
              <w:r w:rsidRPr="00D044C8">
                <w:rPr>
                  <w:rFonts w:ascii="Verdana" w:eastAsia="Times New Roman" w:hAnsi="Verdana" w:cs="Times New Roman"/>
                  <w:b/>
                  <w:bCs/>
                  <w:color w:val="0000FF"/>
                  <w:kern w:val="0"/>
                  <w:u w:val="single"/>
                  <w14:ligatures w14:val="none"/>
                </w:rPr>
                <w:t>Nguyen</w:t>
              </w:r>
            </w:hyperlink>
            <w:r w:rsidRPr="00D044C8">
              <w:rPr>
                <w:rFonts w:ascii="Verdana" w:eastAsia="Times New Roman" w:hAnsi="Verdana" w:cs="Times New Roman"/>
                <w:b/>
                <w:bCs/>
                <w:color w:val="000000"/>
                <w:kern w:val="0"/>
                <w14:ligatures w14:val="none"/>
              </w:rPr>
              <w:t> </w:t>
            </w:r>
            <w:proofErr w:type="gramStart"/>
            <w:r w:rsidRPr="00D044C8">
              <w:rPr>
                <w:rFonts w:ascii="Verdana" w:eastAsia="Times New Roman" w:hAnsi="Verdana" w:cs="Times New Roman"/>
                <w:b/>
                <w:bCs/>
                <w:color w:val="000000"/>
                <w:kern w:val="0"/>
                <w14:ligatures w14:val="none"/>
              </w:rPr>
              <w:t xml:space="preserve">R)   </w:t>
            </w:r>
            <w:proofErr w:type="gramEnd"/>
            <w:r w:rsidRPr="00D044C8">
              <w:rPr>
                <w:rFonts w:ascii="Verdana" w:eastAsia="Times New Roman" w:hAnsi="Verdana" w:cs="Times New Roman"/>
                <w:b/>
                <w:bCs/>
                <w:color w:val="000000"/>
                <w:kern w:val="0"/>
                <w14:ligatures w14:val="none"/>
              </w:rPr>
              <w:t>Offshore energy production: wildlife impacts: report.</w:t>
            </w:r>
          </w:p>
        </w:tc>
      </w:tr>
      <w:tr w:rsidR="0016022E" w:rsidRPr="0016022E" w14:paraId="75C2CBAE" w14:textId="77777777" w:rsidTr="0016022E">
        <w:trPr>
          <w:tblCellSpacing w:w="15" w:type="dxa"/>
        </w:trPr>
        <w:tc>
          <w:tcPr>
            <w:tcW w:w="0" w:type="auto"/>
            <w:gridSpan w:val="2"/>
            <w:shd w:val="clear" w:color="auto" w:fill="FFFFFF"/>
            <w:hideMark/>
          </w:tcPr>
          <w:p w14:paraId="2F41024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C00CCE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2/12/2024</w:t>
            </w:r>
          </w:p>
        </w:tc>
      </w:tr>
      <w:tr w:rsidR="0016022E" w:rsidRPr="0016022E" w14:paraId="3DD69E29" w14:textId="77777777" w:rsidTr="0016022E">
        <w:trPr>
          <w:tblCellSpacing w:w="15" w:type="dxa"/>
        </w:trPr>
        <w:tc>
          <w:tcPr>
            <w:tcW w:w="0" w:type="auto"/>
            <w:gridSpan w:val="2"/>
            <w:shd w:val="clear" w:color="auto" w:fill="FFFFFF"/>
            <w:hideMark/>
          </w:tcPr>
          <w:p w14:paraId="4D0CD0E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7FB780D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2/21/2024-Referred to Com. on N.R. &amp; W.</w:t>
            </w:r>
          </w:p>
        </w:tc>
      </w:tr>
      <w:tr w:rsidR="0016022E" w:rsidRPr="0016022E" w14:paraId="45FD0A4F" w14:textId="77777777" w:rsidTr="0016022E">
        <w:trPr>
          <w:tblCellSpacing w:w="15" w:type="dxa"/>
        </w:trPr>
        <w:tc>
          <w:tcPr>
            <w:tcW w:w="0" w:type="auto"/>
            <w:gridSpan w:val="2"/>
            <w:shd w:val="clear" w:color="auto" w:fill="FFFFFF"/>
            <w:hideMark/>
          </w:tcPr>
          <w:p w14:paraId="6D7E4DA7"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175F9CE"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b/>
                <w:bCs/>
                <w:color w:val="000000"/>
                <w:kern w:val="0"/>
                <w:sz w:val="18"/>
                <w:szCs w:val="18"/>
                <w:lang w:val="fr-FR"/>
                <w14:ligatures w14:val="none"/>
              </w:rPr>
              <w:t>Location: </w:t>
            </w:r>
            <w:r w:rsidRPr="0016022E">
              <w:rPr>
                <w:rFonts w:ascii="Verdana" w:eastAsia="Times New Roman" w:hAnsi="Verdana" w:cs="Times New Roman"/>
                <w:color w:val="000000"/>
                <w:kern w:val="0"/>
                <w:sz w:val="18"/>
                <w:szCs w:val="18"/>
                <w:lang w:val="fr-FR"/>
                <w14:ligatures w14:val="none"/>
              </w:rPr>
              <w:t>2/21/2024-S. N.R. &amp; W.</w:t>
            </w:r>
          </w:p>
        </w:tc>
      </w:tr>
      <w:tr w:rsidR="0016022E" w:rsidRPr="0016022E" w14:paraId="2CB16846" w14:textId="77777777" w:rsidTr="0016022E">
        <w:trPr>
          <w:tblCellSpacing w:w="15" w:type="dxa"/>
        </w:trPr>
        <w:tc>
          <w:tcPr>
            <w:tcW w:w="0" w:type="auto"/>
            <w:gridSpan w:val="2"/>
            <w:shd w:val="clear" w:color="auto" w:fill="FFFFFF"/>
            <w:hideMark/>
          </w:tcPr>
          <w:p w14:paraId="17815490" w14:textId="77777777" w:rsidR="0016022E" w:rsidRPr="0016022E" w:rsidRDefault="0016022E" w:rsidP="0016022E">
            <w:pPr>
              <w:spacing w:after="0" w:line="240" w:lineRule="auto"/>
              <w:rPr>
                <w:rFonts w:ascii="Verdana" w:eastAsia="Times New Roman" w:hAnsi="Verdana" w:cs="Times New Roman"/>
                <w:color w:val="000000"/>
                <w:kern w:val="0"/>
                <w:sz w:val="18"/>
                <w:szCs w:val="18"/>
                <w:lang w:val="fr-FR"/>
                <w14:ligatures w14:val="none"/>
              </w:rPr>
            </w:pPr>
            <w:r w:rsidRPr="0016022E">
              <w:rPr>
                <w:rFonts w:ascii="Verdana" w:eastAsia="Times New Roman" w:hAnsi="Verdana" w:cs="Times New Roman"/>
                <w:color w:val="000000"/>
                <w:kern w:val="0"/>
                <w:sz w:val="18"/>
                <w:szCs w:val="18"/>
                <w:lang w:val="fr-FR"/>
                <w14:ligatures w14:val="none"/>
              </w:rPr>
              <w:t> </w:t>
            </w:r>
          </w:p>
        </w:tc>
        <w:tc>
          <w:tcPr>
            <w:tcW w:w="0" w:type="auto"/>
            <w:shd w:val="clear" w:color="auto" w:fill="FFFFFF"/>
            <w:hideMark/>
          </w:tcPr>
          <w:p w14:paraId="5795E650"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Would require the Department of Fish and Wildlife to prepare and submit a report to the Legislature on or before January 1, 2029, regarding the environmental impact on marine mammals and wildlife from offshore energy production off the California coast.</w:t>
            </w:r>
          </w:p>
        </w:tc>
      </w:tr>
    </w:tbl>
    <w:p w14:paraId="2CFA1DC6"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79ABC5A6" w14:textId="77777777" w:rsidTr="0016022E">
        <w:trPr>
          <w:tblCellSpacing w:w="15" w:type="dxa"/>
        </w:trPr>
        <w:tc>
          <w:tcPr>
            <w:tcW w:w="0" w:type="auto"/>
            <w:shd w:val="clear" w:color="auto" w:fill="FFFFFF"/>
            <w:hideMark/>
          </w:tcPr>
          <w:p w14:paraId="1254EE54"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5F47C53C"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5F667BE4"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C674659" w14:textId="77777777" w:rsidTr="0016022E">
        <w:trPr>
          <w:tblCellSpacing w:w="15" w:type="dxa"/>
        </w:trPr>
        <w:tc>
          <w:tcPr>
            <w:tcW w:w="0" w:type="auto"/>
            <w:gridSpan w:val="2"/>
            <w:shd w:val="clear" w:color="auto" w:fill="FFFFFF"/>
            <w:hideMark/>
          </w:tcPr>
          <w:p w14:paraId="4DCA59C1"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66E2230B"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797652CA" w14:textId="77777777" w:rsidTr="0016022E">
        <w:trPr>
          <w:tblCellSpacing w:w="15" w:type="dxa"/>
        </w:trPr>
        <w:tc>
          <w:tcPr>
            <w:tcW w:w="0" w:type="auto"/>
            <w:shd w:val="clear" w:color="auto" w:fill="FFFFFF"/>
            <w:hideMark/>
          </w:tcPr>
          <w:p w14:paraId="710286A4"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08F43845"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44" w:tgtFrame="_self" w:history="1">
              <w:r w:rsidR="0016022E" w:rsidRPr="00D044C8">
                <w:rPr>
                  <w:rFonts w:ascii="Verdana" w:eastAsia="Times New Roman" w:hAnsi="Verdana" w:cs="Times New Roman"/>
                  <w:b/>
                  <w:bCs/>
                  <w:color w:val="0000FF"/>
                  <w:kern w:val="0"/>
                  <w:u w:val="single"/>
                  <w14:ligatures w14:val="none"/>
                </w:rPr>
                <w:t>SB 1092</w:t>
              </w:r>
            </w:hyperlink>
          </w:p>
        </w:tc>
        <w:tc>
          <w:tcPr>
            <w:tcW w:w="0" w:type="auto"/>
            <w:shd w:val="clear" w:color="auto" w:fill="FFFFFF"/>
            <w:hideMark/>
          </w:tcPr>
          <w:p w14:paraId="1C1F57C1"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proofErr w:type="spellStart"/>
            <w:r w:rsidRPr="00D044C8">
              <w:rPr>
                <w:rFonts w:ascii="Verdana" w:eastAsia="Times New Roman" w:hAnsi="Verdana" w:cs="Times New Roman"/>
                <w:b/>
                <w:bCs/>
                <w:color w:val="000000"/>
                <w:kern w:val="0"/>
                <w14:ligatures w14:val="none"/>
              </w:rPr>
              <w:fldChar w:fldCharType="begin"/>
            </w:r>
            <w:r w:rsidRPr="00D044C8">
              <w:rPr>
                <w:rFonts w:ascii="Verdana" w:eastAsia="Times New Roman" w:hAnsi="Verdana" w:cs="Times New Roman"/>
                <w:b/>
                <w:bCs/>
                <w:color w:val="000000"/>
                <w:kern w:val="0"/>
                <w14:ligatures w14:val="none"/>
              </w:rPr>
              <w:instrText>HYPERLINK "https://sd38.senate.ca.gov/" \t "_blank"</w:instrText>
            </w:r>
            <w:r w:rsidRPr="00D044C8">
              <w:rPr>
                <w:rFonts w:ascii="Verdana" w:eastAsia="Times New Roman" w:hAnsi="Verdana" w:cs="Times New Roman"/>
                <w:b/>
                <w:bCs/>
                <w:color w:val="000000"/>
                <w:kern w:val="0"/>
                <w14:ligatures w14:val="none"/>
              </w:rPr>
            </w:r>
            <w:r w:rsidRPr="00D044C8">
              <w:rPr>
                <w:rFonts w:ascii="Verdana" w:eastAsia="Times New Roman" w:hAnsi="Verdana" w:cs="Times New Roman"/>
                <w:b/>
                <w:bCs/>
                <w:color w:val="000000"/>
                <w:kern w:val="0"/>
                <w14:ligatures w14:val="none"/>
              </w:rPr>
              <w:fldChar w:fldCharType="separate"/>
            </w:r>
            <w:r w:rsidRPr="00D044C8">
              <w:rPr>
                <w:rFonts w:ascii="Verdana" w:eastAsia="Times New Roman" w:hAnsi="Verdana" w:cs="Times New Roman"/>
                <w:b/>
                <w:bCs/>
                <w:color w:val="0000FF"/>
                <w:kern w:val="0"/>
                <w:u w:val="single"/>
                <w14:ligatures w14:val="none"/>
              </w:rPr>
              <w:t>Blakespear</w:t>
            </w:r>
            <w:proofErr w:type="spellEnd"/>
            <w:r w:rsidRPr="00D044C8">
              <w:rPr>
                <w:rFonts w:ascii="Verdana" w:eastAsia="Times New Roman" w:hAnsi="Verdana" w:cs="Times New Roman"/>
                <w:b/>
                <w:bCs/>
                <w:color w:val="000000"/>
                <w:kern w:val="0"/>
                <w14:ligatures w14:val="none"/>
              </w:rPr>
              <w:fldChar w:fldCharType="end"/>
            </w:r>
            <w:r w:rsidRPr="00D044C8">
              <w:rPr>
                <w:rFonts w:ascii="Verdana" w:eastAsia="Times New Roman" w:hAnsi="Verdana" w:cs="Times New Roman"/>
                <w:b/>
                <w:bCs/>
                <w:color w:val="000000"/>
                <w:kern w:val="0"/>
                <w14:ligatures w14:val="none"/>
              </w:rPr>
              <w:t> D)   Coastal Resources and Energy Assistance Act.</w:t>
            </w:r>
          </w:p>
        </w:tc>
      </w:tr>
      <w:tr w:rsidR="0016022E" w:rsidRPr="0016022E" w14:paraId="1B0369EB" w14:textId="77777777" w:rsidTr="0016022E">
        <w:trPr>
          <w:tblCellSpacing w:w="15" w:type="dxa"/>
        </w:trPr>
        <w:tc>
          <w:tcPr>
            <w:tcW w:w="0" w:type="auto"/>
            <w:gridSpan w:val="2"/>
            <w:shd w:val="clear" w:color="auto" w:fill="FFFFFF"/>
            <w:hideMark/>
          </w:tcPr>
          <w:p w14:paraId="4B52FAC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96AA33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2/12/2024</w:t>
            </w:r>
          </w:p>
        </w:tc>
      </w:tr>
      <w:tr w:rsidR="0016022E" w:rsidRPr="0016022E" w14:paraId="2E3BBA67" w14:textId="77777777" w:rsidTr="0016022E">
        <w:trPr>
          <w:tblCellSpacing w:w="15" w:type="dxa"/>
        </w:trPr>
        <w:tc>
          <w:tcPr>
            <w:tcW w:w="0" w:type="auto"/>
            <w:gridSpan w:val="2"/>
            <w:shd w:val="clear" w:color="auto" w:fill="FFFFFF"/>
            <w:hideMark/>
          </w:tcPr>
          <w:p w14:paraId="6D030B0D"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8CBD1C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2/21/2024-Referred to Com. on RLS.</w:t>
            </w:r>
          </w:p>
        </w:tc>
      </w:tr>
      <w:tr w:rsidR="0016022E" w:rsidRPr="0016022E" w14:paraId="545AE34B" w14:textId="77777777" w:rsidTr="0016022E">
        <w:trPr>
          <w:tblCellSpacing w:w="15" w:type="dxa"/>
        </w:trPr>
        <w:tc>
          <w:tcPr>
            <w:tcW w:w="0" w:type="auto"/>
            <w:gridSpan w:val="2"/>
            <w:shd w:val="clear" w:color="auto" w:fill="FFFFFF"/>
            <w:hideMark/>
          </w:tcPr>
          <w:p w14:paraId="446AC59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lastRenderedPageBreak/>
              <w:t> </w:t>
            </w:r>
          </w:p>
        </w:tc>
        <w:tc>
          <w:tcPr>
            <w:tcW w:w="0" w:type="auto"/>
            <w:shd w:val="clear" w:color="auto" w:fill="FFFFFF"/>
            <w:hideMark/>
          </w:tcPr>
          <w:p w14:paraId="4F2B8A06"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2/12/2024-S. RLS.</w:t>
            </w:r>
          </w:p>
        </w:tc>
      </w:tr>
      <w:tr w:rsidR="0016022E" w:rsidRPr="0016022E" w14:paraId="3AB7E125" w14:textId="77777777" w:rsidTr="0016022E">
        <w:trPr>
          <w:tblCellSpacing w:w="15" w:type="dxa"/>
        </w:trPr>
        <w:tc>
          <w:tcPr>
            <w:tcW w:w="0" w:type="auto"/>
            <w:gridSpan w:val="2"/>
            <w:shd w:val="clear" w:color="auto" w:fill="FFFFFF"/>
            <w:hideMark/>
          </w:tcPr>
          <w:p w14:paraId="3DCE894A"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775BBF1"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The current Coastal Resources and Energy Assistance Act authorizes the Secretary of the Natural Resources Agency, after consulting with the California Coastal Commission and the State Lands Commission concerning offshore energy activities, to award grants to coastal communities and cities to be used for certain purposes relating to the planning, implementation, monitoring, and enforcement of offshore energy development, consistent with the requirements of the state’s coastal management program. This bill would make </w:t>
            </w:r>
            <w:proofErr w:type="spellStart"/>
            <w:r w:rsidRPr="0016022E">
              <w:rPr>
                <w:rFonts w:ascii="Verdana" w:eastAsia="Times New Roman" w:hAnsi="Verdana" w:cs="Times New Roman"/>
                <w:color w:val="000000"/>
                <w:kern w:val="0"/>
                <w:sz w:val="18"/>
                <w:szCs w:val="18"/>
                <w14:ligatures w14:val="none"/>
              </w:rPr>
              <w:t>nonsubstantive</w:t>
            </w:r>
            <w:proofErr w:type="spellEnd"/>
            <w:r w:rsidRPr="0016022E">
              <w:rPr>
                <w:rFonts w:ascii="Verdana" w:eastAsia="Times New Roman" w:hAnsi="Verdana" w:cs="Times New Roman"/>
                <w:color w:val="000000"/>
                <w:kern w:val="0"/>
                <w:sz w:val="18"/>
                <w:szCs w:val="18"/>
                <w14:ligatures w14:val="none"/>
              </w:rPr>
              <w:t xml:space="preserve"> changes in that provision.</w:t>
            </w:r>
          </w:p>
        </w:tc>
      </w:tr>
    </w:tbl>
    <w:p w14:paraId="3B45250E"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76CF6421" w14:textId="77777777" w:rsidTr="0016022E">
        <w:trPr>
          <w:tblCellSpacing w:w="15" w:type="dxa"/>
        </w:trPr>
        <w:tc>
          <w:tcPr>
            <w:tcW w:w="0" w:type="auto"/>
            <w:shd w:val="clear" w:color="auto" w:fill="FFFFFF"/>
            <w:hideMark/>
          </w:tcPr>
          <w:p w14:paraId="66AB510A"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5550ED5C"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1CAEBE83"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1771357" w14:textId="77777777" w:rsidTr="0016022E">
        <w:trPr>
          <w:tblCellSpacing w:w="15" w:type="dxa"/>
        </w:trPr>
        <w:tc>
          <w:tcPr>
            <w:tcW w:w="0" w:type="auto"/>
            <w:gridSpan w:val="2"/>
            <w:shd w:val="clear" w:color="auto" w:fill="FFFFFF"/>
            <w:hideMark/>
          </w:tcPr>
          <w:p w14:paraId="0D413D34"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1AD5A712"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1A5BE368" w14:textId="77777777" w:rsidTr="0016022E">
        <w:trPr>
          <w:tblCellSpacing w:w="15" w:type="dxa"/>
        </w:trPr>
        <w:tc>
          <w:tcPr>
            <w:tcW w:w="0" w:type="auto"/>
            <w:shd w:val="clear" w:color="auto" w:fill="FFFFFF"/>
            <w:hideMark/>
          </w:tcPr>
          <w:p w14:paraId="202DB41E" w14:textId="77777777" w:rsidR="0016022E" w:rsidRPr="0016022E" w:rsidRDefault="0016022E" w:rsidP="00D044C8">
            <w:pPr>
              <w:spacing w:before="240" w:line="240" w:lineRule="auto"/>
              <w:rPr>
                <w:rFonts w:ascii="Verdana" w:eastAsia="Times New Roman" w:hAnsi="Verdana" w:cs="Times New Roman"/>
                <w:b/>
                <w:bCs/>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 </w:t>
            </w:r>
          </w:p>
        </w:tc>
        <w:tc>
          <w:tcPr>
            <w:tcW w:w="0" w:type="auto"/>
            <w:shd w:val="clear" w:color="auto" w:fill="FFFFFF"/>
            <w:hideMark/>
          </w:tcPr>
          <w:p w14:paraId="1463AFA1"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45" w:tgtFrame="_self" w:history="1">
              <w:r w:rsidR="0016022E" w:rsidRPr="00D044C8">
                <w:rPr>
                  <w:rFonts w:ascii="Verdana" w:eastAsia="Times New Roman" w:hAnsi="Verdana" w:cs="Times New Roman"/>
                  <w:b/>
                  <w:bCs/>
                  <w:color w:val="0000FF"/>
                  <w:kern w:val="0"/>
                  <w:u w:val="single"/>
                  <w14:ligatures w14:val="none"/>
                </w:rPr>
                <w:t>SB 1266</w:t>
              </w:r>
            </w:hyperlink>
          </w:p>
        </w:tc>
        <w:tc>
          <w:tcPr>
            <w:tcW w:w="0" w:type="auto"/>
            <w:shd w:val="clear" w:color="auto" w:fill="FFFFFF"/>
            <w:hideMark/>
          </w:tcPr>
          <w:p w14:paraId="4F5566F7"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46" w:tgtFrame="_blank" w:history="1">
              <w:r w:rsidRPr="00D044C8">
                <w:rPr>
                  <w:rFonts w:ascii="Verdana" w:eastAsia="Times New Roman" w:hAnsi="Verdana" w:cs="Times New Roman"/>
                  <w:b/>
                  <w:bCs/>
                  <w:color w:val="0000FF"/>
                  <w:kern w:val="0"/>
                  <w:u w:val="single"/>
                  <w14:ligatures w14:val="none"/>
                </w:rPr>
                <w:t>Limón</w:t>
              </w:r>
            </w:hyperlink>
            <w:r w:rsidRPr="00D044C8">
              <w:rPr>
                <w:rFonts w:ascii="Verdana" w:eastAsia="Times New Roman" w:hAnsi="Verdana" w:cs="Times New Roman"/>
                <w:b/>
                <w:bCs/>
                <w:color w:val="000000"/>
                <w:kern w:val="0"/>
                <w14:ligatures w14:val="none"/>
              </w:rPr>
              <w:t> D)   Product safety: perfluoroalkyl and polyfluoroalkyl substances.</w:t>
            </w:r>
          </w:p>
        </w:tc>
      </w:tr>
      <w:tr w:rsidR="0016022E" w:rsidRPr="0016022E" w14:paraId="43DABF5A" w14:textId="77777777" w:rsidTr="0016022E">
        <w:trPr>
          <w:tblCellSpacing w:w="15" w:type="dxa"/>
        </w:trPr>
        <w:tc>
          <w:tcPr>
            <w:tcW w:w="0" w:type="auto"/>
            <w:gridSpan w:val="2"/>
            <w:shd w:val="clear" w:color="auto" w:fill="FFFFFF"/>
            <w:hideMark/>
          </w:tcPr>
          <w:p w14:paraId="522FBFC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0CDE366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2/15/2024</w:t>
            </w:r>
          </w:p>
        </w:tc>
      </w:tr>
      <w:tr w:rsidR="0016022E" w:rsidRPr="0016022E" w14:paraId="4137D8AB" w14:textId="77777777" w:rsidTr="0016022E">
        <w:trPr>
          <w:tblCellSpacing w:w="15" w:type="dxa"/>
        </w:trPr>
        <w:tc>
          <w:tcPr>
            <w:tcW w:w="0" w:type="auto"/>
            <w:gridSpan w:val="2"/>
            <w:shd w:val="clear" w:color="auto" w:fill="FFFFFF"/>
            <w:hideMark/>
          </w:tcPr>
          <w:p w14:paraId="39EBABAC"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2125C65E"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3/8/2024-Set for hearing April 3.</w:t>
            </w:r>
          </w:p>
        </w:tc>
      </w:tr>
      <w:tr w:rsidR="0016022E" w:rsidRPr="0016022E" w14:paraId="2B0EFB26" w14:textId="77777777" w:rsidTr="0016022E">
        <w:trPr>
          <w:tblCellSpacing w:w="15" w:type="dxa"/>
        </w:trPr>
        <w:tc>
          <w:tcPr>
            <w:tcW w:w="0" w:type="auto"/>
            <w:gridSpan w:val="2"/>
            <w:shd w:val="clear" w:color="auto" w:fill="FFFFFF"/>
            <w:hideMark/>
          </w:tcPr>
          <w:p w14:paraId="167FEDC4"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4D14348"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2/29/2024-S. E.Q.</w:t>
            </w:r>
          </w:p>
        </w:tc>
      </w:tr>
      <w:tr w:rsidR="0016022E" w:rsidRPr="0016022E" w14:paraId="3C54FB10" w14:textId="77777777" w:rsidTr="0016022E">
        <w:trPr>
          <w:tblCellSpacing w:w="15" w:type="dxa"/>
        </w:trPr>
        <w:tc>
          <w:tcPr>
            <w:tcW w:w="0" w:type="auto"/>
            <w:gridSpan w:val="2"/>
            <w:shd w:val="clear" w:color="auto" w:fill="FFFFFF"/>
            <w:hideMark/>
          </w:tcPr>
          <w:p w14:paraId="78C59A0C"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FB3B5D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 xml:space="preserve">Current law, part of the hazardous waste control law, requires the Department of Toxic Substances Control to adopt regulations to establish a process by which chemicals or chemical ingredients in products may be identified and prioritized for consideration as being chemicals of concern and to adopt regulations to establish a process by which chemicals of concern may be evaluated. Current law prohibits the manufacture, sale, or distribution in commerce of any bottle or cup that contains bisphenol A, as specified, if the bottle or cup is designed or intended to be filled with any liquid, food, or beverage intended primarily for consumption by children 3 years of age or younger. The prohibition above does not apply to a product subject to a regulatory response by the department as of the date that the department posts a prescribed notice regarding the department’s adoption of the regulatory response. Existing law additionally requires manufacturers to use the least toxic alternative when replacing bisphenol A in containers, as </w:t>
            </w:r>
            <w:proofErr w:type="spellStart"/>
            <w:proofErr w:type="gramStart"/>
            <w:r w:rsidRPr="0016022E">
              <w:rPr>
                <w:rFonts w:ascii="Verdana" w:eastAsia="Times New Roman" w:hAnsi="Verdana" w:cs="Times New Roman"/>
                <w:color w:val="000000"/>
                <w:kern w:val="0"/>
                <w:sz w:val="18"/>
                <w:szCs w:val="18"/>
                <w14:ligatures w14:val="none"/>
              </w:rPr>
              <w:t>specified.This</w:t>
            </w:r>
            <w:proofErr w:type="spellEnd"/>
            <w:proofErr w:type="gramEnd"/>
            <w:r w:rsidRPr="0016022E">
              <w:rPr>
                <w:rFonts w:ascii="Verdana" w:eastAsia="Times New Roman" w:hAnsi="Verdana" w:cs="Times New Roman"/>
                <w:color w:val="000000"/>
                <w:kern w:val="0"/>
                <w:sz w:val="18"/>
                <w:szCs w:val="18"/>
                <w14:ligatures w14:val="none"/>
              </w:rPr>
              <w:t xml:space="preserve"> bill would apply the above prohibitions and requirements to all forms of bisphenol and to perfluoroalkyl and polyfluoroalkyl substances, as defined, unless they are temporarily essential chemicals, as defined. The bill would authorize the department to establish standards for the children’s products above that are more protective of public health, sensitive populations, or the environment than the standards established by the bill.</w:t>
            </w:r>
          </w:p>
        </w:tc>
      </w:tr>
    </w:tbl>
    <w:p w14:paraId="2330607E" w14:textId="77777777" w:rsidR="0016022E" w:rsidRPr="0016022E" w:rsidRDefault="0016022E" w:rsidP="0016022E">
      <w:pPr>
        <w:spacing w:after="0" w:line="240" w:lineRule="auto"/>
        <w:rPr>
          <w:rFonts w:ascii="Times New Roman" w:eastAsia="Times New Roman" w:hAnsi="Times New Roman" w:cs="Times New Roman"/>
          <w:vanish/>
          <w:kern w:val="0"/>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5"/>
        <w:gridCol w:w="1071"/>
        <w:gridCol w:w="8894"/>
      </w:tblGrid>
      <w:tr w:rsidR="0016022E" w:rsidRPr="0016022E" w14:paraId="4304D54C" w14:textId="77777777" w:rsidTr="0016022E">
        <w:trPr>
          <w:tblCellSpacing w:w="15" w:type="dxa"/>
        </w:trPr>
        <w:tc>
          <w:tcPr>
            <w:tcW w:w="0" w:type="auto"/>
            <w:shd w:val="clear" w:color="auto" w:fill="FFFFFF"/>
            <w:hideMark/>
          </w:tcPr>
          <w:p w14:paraId="11F286C9" w14:textId="77777777" w:rsidR="0016022E" w:rsidRPr="0016022E" w:rsidRDefault="0016022E" w:rsidP="0016022E">
            <w:pPr>
              <w:spacing w:after="0" w:line="240" w:lineRule="auto"/>
              <w:rPr>
                <w:rFonts w:ascii="Times New Roman" w:eastAsia="Times New Roman" w:hAnsi="Times New Roman" w:cs="Times New Roman"/>
                <w:kern w:val="0"/>
                <w14:ligatures w14:val="none"/>
              </w:rPr>
            </w:pPr>
          </w:p>
        </w:tc>
        <w:tc>
          <w:tcPr>
            <w:tcW w:w="500" w:type="pct"/>
            <w:shd w:val="clear" w:color="auto" w:fill="FFFFFF"/>
            <w:hideMark/>
          </w:tcPr>
          <w:p w14:paraId="20298BA9"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74DFA689"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3388F36C" w14:textId="77777777" w:rsidTr="0016022E">
        <w:trPr>
          <w:tblCellSpacing w:w="15" w:type="dxa"/>
        </w:trPr>
        <w:tc>
          <w:tcPr>
            <w:tcW w:w="0" w:type="auto"/>
            <w:gridSpan w:val="2"/>
            <w:shd w:val="clear" w:color="auto" w:fill="FFFFFF"/>
            <w:hideMark/>
          </w:tcPr>
          <w:p w14:paraId="2B77A472" w14:textId="77777777" w:rsidR="0016022E" w:rsidRPr="0016022E" w:rsidRDefault="0016022E" w:rsidP="0016022E">
            <w:pPr>
              <w:spacing w:after="0" w:line="240" w:lineRule="auto"/>
              <w:rPr>
                <w:rFonts w:ascii="Verdana" w:eastAsia="Times New Roman" w:hAnsi="Verdana" w:cs="Times New Roman"/>
                <w:color w:val="000000"/>
                <w:kern w:val="0"/>
                <w:sz w:val="6"/>
                <w:szCs w:val="6"/>
                <w14:ligatures w14:val="none"/>
              </w:rPr>
            </w:pPr>
            <w:r w:rsidRPr="0016022E">
              <w:rPr>
                <w:rFonts w:ascii="Verdana" w:eastAsia="Times New Roman" w:hAnsi="Verdana" w:cs="Times New Roman"/>
                <w:color w:val="000000"/>
                <w:kern w:val="0"/>
                <w:sz w:val="6"/>
                <w:szCs w:val="6"/>
                <w14:ligatures w14:val="none"/>
              </w:rPr>
              <w:t> </w:t>
            </w:r>
          </w:p>
        </w:tc>
        <w:tc>
          <w:tcPr>
            <w:tcW w:w="0" w:type="auto"/>
            <w:shd w:val="clear" w:color="auto" w:fill="FFFFFF"/>
            <w:vAlign w:val="center"/>
            <w:hideMark/>
          </w:tcPr>
          <w:p w14:paraId="27EC691B" w14:textId="77777777" w:rsidR="0016022E" w:rsidRPr="0016022E" w:rsidRDefault="0016022E" w:rsidP="0016022E">
            <w:pPr>
              <w:spacing w:after="0" w:line="240" w:lineRule="auto"/>
              <w:rPr>
                <w:rFonts w:ascii="Times New Roman" w:eastAsia="Times New Roman" w:hAnsi="Times New Roman" w:cs="Times New Roman"/>
                <w:kern w:val="0"/>
                <w:sz w:val="20"/>
                <w:szCs w:val="20"/>
                <w14:ligatures w14:val="none"/>
              </w:rPr>
            </w:pPr>
          </w:p>
        </w:tc>
      </w:tr>
      <w:tr w:rsidR="0016022E" w:rsidRPr="0016022E" w14:paraId="0779FDD6" w14:textId="77777777" w:rsidTr="0016022E">
        <w:trPr>
          <w:tblCellSpacing w:w="15" w:type="dxa"/>
        </w:trPr>
        <w:tc>
          <w:tcPr>
            <w:tcW w:w="0" w:type="auto"/>
            <w:shd w:val="clear" w:color="auto" w:fill="FFFFFF"/>
            <w:hideMark/>
          </w:tcPr>
          <w:p w14:paraId="27EF3C12"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 </w:t>
            </w:r>
          </w:p>
        </w:tc>
        <w:tc>
          <w:tcPr>
            <w:tcW w:w="0" w:type="auto"/>
            <w:shd w:val="clear" w:color="auto" w:fill="FFFFFF"/>
            <w:hideMark/>
          </w:tcPr>
          <w:p w14:paraId="1FE03D1B" w14:textId="77777777" w:rsidR="0016022E" w:rsidRPr="00D044C8" w:rsidRDefault="00000000" w:rsidP="00D044C8">
            <w:pPr>
              <w:spacing w:before="240" w:line="240" w:lineRule="auto"/>
              <w:rPr>
                <w:rFonts w:ascii="Verdana" w:eastAsia="Times New Roman" w:hAnsi="Verdana" w:cs="Times New Roman"/>
                <w:b/>
                <w:bCs/>
                <w:color w:val="000000"/>
                <w:kern w:val="0"/>
                <w14:ligatures w14:val="none"/>
              </w:rPr>
            </w:pPr>
            <w:hyperlink r:id="rId47" w:tgtFrame="_self" w:history="1">
              <w:r w:rsidR="0016022E" w:rsidRPr="00D044C8">
                <w:rPr>
                  <w:rFonts w:ascii="Verdana" w:eastAsia="Times New Roman" w:hAnsi="Verdana" w:cs="Times New Roman"/>
                  <w:b/>
                  <w:bCs/>
                  <w:color w:val="0000FF"/>
                  <w:kern w:val="0"/>
                  <w:u w:val="single"/>
                  <w14:ligatures w14:val="none"/>
                </w:rPr>
                <w:t>SB 1402</w:t>
              </w:r>
            </w:hyperlink>
          </w:p>
        </w:tc>
        <w:tc>
          <w:tcPr>
            <w:tcW w:w="0" w:type="auto"/>
            <w:shd w:val="clear" w:color="auto" w:fill="FFFFFF"/>
            <w:hideMark/>
          </w:tcPr>
          <w:p w14:paraId="789501FB" w14:textId="77777777" w:rsidR="0016022E" w:rsidRPr="00D044C8" w:rsidRDefault="0016022E" w:rsidP="00D044C8">
            <w:pPr>
              <w:spacing w:before="240" w:line="240" w:lineRule="auto"/>
              <w:rPr>
                <w:rFonts w:ascii="Verdana" w:eastAsia="Times New Roman" w:hAnsi="Verdana" w:cs="Times New Roman"/>
                <w:b/>
                <w:bCs/>
                <w:color w:val="000000"/>
                <w:kern w:val="0"/>
                <w14:ligatures w14:val="none"/>
              </w:rPr>
            </w:pPr>
            <w:r w:rsidRPr="00D044C8">
              <w:rPr>
                <w:rFonts w:ascii="Verdana" w:eastAsia="Times New Roman" w:hAnsi="Verdana" w:cs="Times New Roman"/>
                <w:b/>
                <w:bCs/>
                <w:color w:val="000000"/>
                <w:kern w:val="0"/>
                <w14:ligatures w14:val="none"/>
              </w:rPr>
              <w:t>(</w:t>
            </w:r>
            <w:hyperlink r:id="rId48" w:tgtFrame="_blank" w:history="1">
              <w:r w:rsidRPr="00D044C8">
                <w:rPr>
                  <w:rFonts w:ascii="Verdana" w:eastAsia="Times New Roman" w:hAnsi="Verdana" w:cs="Times New Roman"/>
                  <w:b/>
                  <w:bCs/>
                  <w:color w:val="0000FF"/>
                  <w:kern w:val="0"/>
                  <w:u w:val="single"/>
                  <w14:ligatures w14:val="none"/>
                </w:rPr>
                <w:t>Min</w:t>
              </w:r>
            </w:hyperlink>
            <w:r w:rsidRPr="00D044C8">
              <w:rPr>
                <w:rFonts w:ascii="Verdana" w:eastAsia="Times New Roman" w:hAnsi="Verdana" w:cs="Times New Roman"/>
                <w:b/>
                <w:bCs/>
                <w:color w:val="000000"/>
                <w:kern w:val="0"/>
                <w14:ligatures w14:val="none"/>
              </w:rPr>
              <w:t> D)   30x30 goal: state agencies: adoption, revision, or establishment of plans, policies, and regulations.</w:t>
            </w:r>
          </w:p>
        </w:tc>
      </w:tr>
      <w:tr w:rsidR="0016022E" w:rsidRPr="0016022E" w14:paraId="50C24AC0" w14:textId="77777777" w:rsidTr="0016022E">
        <w:trPr>
          <w:tblCellSpacing w:w="15" w:type="dxa"/>
        </w:trPr>
        <w:tc>
          <w:tcPr>
            <w:tcW w:w="0" w:type="auto"/>
            <w:gridSpan w:val="2"/>
            <w:shd w:val="clear" w:color="auto" w:fill="FFFFFF"/>
            <w:hideMark/>
          </w:tcPr>
          <w:p w14:paraId="6E0BB3C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51FC227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Introduced: </w:t>
            </w:r>
            <w:r w:rsidRPr="0016022E">
              <w:rPr>
                <w:rFonts w:ascii="Verdana" w:eastAsia="Times New Roman" w:hAnsi="Verdana" w:cs="Times New Roman"/>
                <w:color w:val="000000"/>
                <w:kern w:val="0"/>
                <w:sz w:val="18"/>
                <w:szCs w:val="18"/>
                <w14:ligatures w14:val="none"/>
              </w:rPr>
              <w:t>2/16/2024</w:t>
            </w:r>
          </w:p>
        </w:tc>
      </w:tr>
      <w:tr w:rsidR="0016022E" w:rsidRPr="0016022E" w14:paraId="61BCB5EC" w14:textId="77777777" w:rsidTr="0016022E">
        <w:trPr>
          <w:tblCellSpacing w:w="15" w:type="dxa"/>
        </w:trPr>
        <w:tc>
          <w:tcPr>
            <w:tcW w:w="0" w:type="auto"/>
            <w:gridSpan w:val="2"/>
            <w:shd w:val="clear" w:color="auto" w:fill="FFFFFF"/>
            <w:hideMark/>
          </w:tcPr>
          <w:p w14:paraId="48BA91B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387453B9"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Status: </w:t>
            </w:r>
            <w:r w:rsidRPr="0016022E">
              <w:rPr>
                <w:rFonts w:ascii="Verdana" w:eastAsia="Times New Roman" w:hAnsi="Verdana" w:cs="Times New Roman"/>
                <w:color w:val="000000"/>
                <w:kern w:val="0"/>
                <w:sz w:val="18"/>
                <w:szCs w:val="18"/>
                <w14:ligatures w14:val="none"/>
              </w:rPr>
              <w:t>2/29/2024-Referred to Coms. on G.O. and N.R. &amp; W.</w:t>
            </w:r>
          </w:p>
        </w:tc>
      </w:tr>
      <w:tr w:rsidR="0016022E" w:rsidRPr="0016022E" w14:paraId="62B502AE" w14:textId="77777777" w:rsidTr="0016022E">
        <w:trPr>
          <w:tblCellSpacing w:w="15" w:type="dxa"/>
        </w:trPr>
        <w:tc>
          <w:tcPr>
            <w:tcW w:w="0" w:type="auto"/>
            <w:gridSpan w:val="2"/>
            <w:shd w:val="clear" w:color="auto" w:fill="FFFFFF"/>
            <w:hideMark/>
          </w:tcPr>
          <w:p w14:paraId="1F9C1725"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4230BC4F"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Location: </w:t>
            </w:r>
            <w:r w:rsidRPr="0016022E">
              <w:rPr>
                <w:rFonts w:ascii="Verdana" w:eastAsia="Times New Roman" w:hAnsi="Verdana" w:cs="Times New Roman"/>
                <w:color w:val="000000"/>
                <w:kern w:val="0"/>
                <w:sz w:val="18"/>
                <w:szCs w:val="18"/>
                <w14:ligatures w14:val="none"/>
              </w:rPr>
              <w:t>2/29/2024-S. G.O.</w:t>
            </w:r>
          </w:p>
        </w:tc>
      </w:tr>
      <w:tr w:rsidR="0016022E" w:rsidRPr="0016022E" w14:paraId="5531AAEC" w14:textId="77777777" w:rsidTr="0016022E">
        <w:trPr>
          <w:tblCellSpacing w:w="15" w:type="dxa"/>
        </w:trPr>
        <w:tc>
          <w:tcPr>
            <w:tcW w:w="0" w:type="auto"/>
            <w:gridSpan w:val="2"/>
            <w:shd w:val="clear" w:color="auto" w:fill="FFFFFF"/>
            <w:hideMark/>
          </w:tcPr>
          <w:p w14:paraId="5534C133"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color w:val="000000"/>
                <w:kern w:val="0"/>
                <w:sz w:val="18"/>
                <w:szCs w:val="18"/>
                <w14:ligatures w14:val="none"/>
              </w:rPr>
              <w:t> </w:t>
            </w:r>
          </w:p>
        </w:tc>
        <w:tc>
          <w:tcPr>
            <w:tcW w:w="0" w:type="auto"/>
            <w:shd w:val="clear" w:color="auto" w:fill="FFFFFF"/>
            <w:hideMark/>
          </w:tcPr>
          <w:p w14:paraId="63E4A242" w14:textId="77777777" w:rsidR="0016022E" w:rsidRPr="0016022E" w:rsidRDefault="0016022E" w:rsidP="0016022E">
            <w:pPr>
              <w:spacing w:after="0" w:line="240" w:lineRule="auto"/>
              <w:rPr>
                <w:rFonts w:ascii="Verdana" w:eastAsia="Times New Roman" w:hAnsi="Verdana" w:cs="Times New Roman"/>
                <w:color w:val="000000"/>
                <w:kern w:val="0"/>
                <w:sz w:val="18"/>
                <w:szCs w:val="18"/>
                <w14:ligatures w14:val="none"/>
              </w:rPr>
            </w:pPr>
            <w:r w:rsidRPr="0016022E">
              <w:rPr>
                <w:rFonts w:ascii="Verdana" w:eastAsia="Times New Roman" w:hAnsi="Verdana" w:cs="Times New Roman"/>
                <w:b/>
                <w:bCs/>
                <w:color w:val="000000"/>
                <w:kern w:val="0"/>
                <w:sz w:val="18"/>
                <w:szCs w:val="18"/>
                <w14:ligatures w14:val="none"/>
              </w:rPr>
              <w:t>Summary: </w:t>
            </w:r>
            <w:r w:rsidRPr="0016022E">
              <w:rPr>
                <w:rFonts w:ascii="Verdana" w:eastAsia="Times New Roman" w:hAnsi="Verdana" w:cs="Times New Roman"/>
                <w:color w:val="000000"/>
                <w:kern w:val="0"/>
                <w:sz w:val="18"/>
                <w:szCs w:val="18"/>
                <w14:ligatures w14:val="none"/>
              </w:rPr>
              <w:t>Current law requires the Secretary of the Natural Resources Agency to prepare and submit, on or before March 31, 2024, and annually thereafter, a report to the Legislature on the progress made in the prior calendar year toward achieving the goal to conserve 30% of California’s lands and coastal waters by 2030. Current law provides that it is the goal of the state to conserve at least 30% of California’s lands and coastal waters by 2030, known as the 30x30 goal. This bill would require all state agencies, departments, boards, offices, commissions, and conservancies to consider the 30x30 goal when adopting, revising, or establishing plans, policies, and regulations.</w:t>
            </w:r>
          </w:p>
        </w:tc>
      </w:tr>
    </w:tbl>
    <w:p w14:paraId="7AC68C0F" w14:textId="77777777" w:rsidR="00D044C8" w:rsidRDefault="00D044C8" w:rsidP="0016022E">
      <w:pPr>
        <w:shd w:val="clear" w:color="auto" w:fill="FFFFFF"/>
        <w:spacing w:after="0" w:line="240" w:lineRule="auto"/>
        <w:outlineLvl w:val="3"/>
        <w:rPr>
          <w:rFonts w:ascii="Verdana" w:eastAsia="Times New Roman" w:hAnsi="Verdana" w:cs="Times New Roman"/>
          <w:b/>
          <w:bCs/>
          <w:color w:val="000000"/>
          <w:kern w:val="0"/>
          <w:sz w:val="17"/>
          <w:szCs w:val="17"/>
          <w14:ligatures w14:val="none"/>
        </w:rPr>
      </w:pPr>
    </w:p>
    <w:p w14:paraId="34B49A34" w14:textId="77777777" w:rsidR="00D044C8" w:rsidRDefault="00D044C8" w:rsidP="00D044C8">
      <w:pPr>
        <w:shd w:val="clear" w:color="auto" w:fill="FFFFFF"/>
        <w:spacing w:after="0" w:line="240" w:lineRule="auto"/>
        <w:ind w:left="630"/>
        <w:outlineLvl w:val="3"/>
        <w:rPr>
          <w:rFonts w:ascii="Verdana" w:eastAsia="Times New Roman" w:hAnsi="Verdana" w:cs="Times New Roman"/>
          <w:b/>
          <w:bCs/>
          <w:color w:val="000000"/>
          <w:kern w:val="0"/>
          <w:sz w:val="17"/>
          <w:szCs w:val="17"/>
          <w14:ligatures w14:val="none"/>
        </w:rPr>
      </w:pPr>
    </w:p>
    <w:p w14:paraId="6D76FD9E" w14:textId="50D5CA09" w:rsidR="0016022E" w:rsidRPr="0016022E" w:rsidRDefault="0016022E" w:rsidP="00D044C8">
      <w:pPr>
        <w:shd w:val="clear" w:color="auto" w:fill="FFFFFF"/>
        <w:spacing w:after="0" w:line="240" w:lineRule="auto"/>
        <w:ind w:left="630"/>
        <w:outlineLvl w:val="3"/>
        <w:rPr>
          <w:rFonts w:ascii="Verdana" w:eastAsia="Times New Roman" w:hAnsi="Verdana" w:cs="Times New Roman"/>
          <w:b/>
          <w:bCs/>
          <w:color w:val="000000"/>
          <w:kern w:val="0"/>
          <w:sz w:val="17"/>
          <w:szCs w:val="17"/>
          <w14:ligatures w14:val="none"/>
        </w:rPr>
      </w:pPr>
      <w:r w:rsidRPr="0016022E">
        <w:rPr>
          <w:rFonts w:ascii="Verdana" w:eastAsia="Times New Roman" w:hAnsi="Verdana" w:cs="Times New Roman"/>
          <w:b/>
          <w:bCs/>
          <w:color w:val="000000"/>
          <w:kern w:val="0"/>
          <w:sz w:val="17"/>
          <w:szCs w:val="17"/>
          <w14:ligatures w14:val="none"/>
        </w:rPr>
        <w:t>Total Measures: 23</w:t>
      </w:r>
    </w:p>
    <w:p w14:paraId="08EC8718" w14:textId="77777777" w:rsidR="0016022E" w:rsidRPr="0016022E" w:rsidRDefault="0016022E" w:rsidP="00D044C8">
      <w:pPr>
        <w:shd w:val="clear" w:color="auto" w:fill="FFFFFF"/>
        <w:spacing w:after="0" w:line="240" w:lineRule="auto"/>
        <w:ind w:left="630"/>
        <w:outlineLvl w:val="3"/>
        <w:rPr>
          <w:rFonts w:ascii="Verdana" w:eastAsia="Times New Roman" w:hAnsi="Verdana" w:cs="Times New Roman"/>
          <w:b/>
          <w:bCs/>
          <w:color w:val="000000"/>
          <w:kern w:val="0"/>
          <w:sz w:val="17"/>
          <w:szCs w:val="17"/>
          <w14:ligatures w14:val="none"/>
        </w:rPr>
      </w:pPr>
      <w:r w:rsidRPr="0016022E">
        <w:rPr>
          <w:rFonts w:ascii="Verdana" w:eastAsia="Times New Roman" w:hAnsi="Verdana" w:cs="Times New Roman"/>
          <w:b/>
          <w:bCs/>
          <w:color w:val="000000"/>
          <w:kern w:val="0"/>
          <w:sz w:val="17"/>
          <w:szCs w:val="17"/>
          <w14:ligatures w14:val="none"/>
        </w:rPr>
        <w:t>Total Tracking Forms: 23</w:t>
      </w:r>
    </w:p>
    <w:p w14:paraId="4EF453E8" w14:textId="77777777" w:rsidR="0016022E" w:rsidRDefault="0016022E"/>
    <w:sectPr w:rsidR="0016022E" w:rsidSect="003B03AB">
      <w:pgSz w:w="12240" w:h="15840"/>
      <w:pgMar w:top="1440" w:right="1170" w:bottom="1170" w:left="5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2557" w14:textId="77777777" w:rsidR="003B03AB" w:rsidRDefault="003B03AB" w:rsidP="00D044C8">
      <w:pPr>
        <w:spacing w:after="0" w:line="240" w:lineRule="auto"/>
      </w:pPr>
      <w:r>
        <w:separator/>
      </w:r>
    </w:p>
  </w:endnote>
  <w:endnote w:type="continuationSeparator" w:id="0">
    <w:p w14:paraId="77CBBAEB" w14:textId="77777777" w:rsidR="003B03AB" w:rsidRDefault="003B03AB" w:rsidP="00D0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FB8C" w14:textId="77777777" w:rsidR="003B03AB" w:rsidRDefault="003B03AB" w:rsidP="00D044C8">
      <w:pPr>
        <w:spacing w:after="0" w:line="240" w:lineRule="auto"/>
      </w:pPr>
      <w:r>
        <w:separator/>
      </w:r>
    </w:p>
  </w:footnote>
  <w:footnote w:type="continuationSeparator" w:id="0">
    <w:p w14:paraId="10B07D92" w14:textId="77777777" w:rsidR="003B03AB" w:rsidRDefault="003B03AB" w:rsidP="00D04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2E"/>
    <w:rsid w:val="0016022E"/>
    <w:rsid w:val="003B03AB"/>
    <w:rsid w:val="00D044C8"/>
    <w:rsid w:val="00E9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6687"/>
  <w15:chartTrackingRefBased/>
  <w15:docId w15:val="{DCA13205-96FC-411B-A7BC-5C0A1C26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0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60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22E"/>
    <w:rPr>
      <w:rFonts w:eastAsiaTheme="majorEastAsia" w:cstheme="majorBidi"/>
      <w:color w:val="272727" w:themeColor="text1" w:themeTint="D8"/>
    </w:rPr>
  </w:style>
  <w:style w:type="paragraph" w:styleId="Title">
    <w:name w:val="Title"/>
    <w:basedOn w:val="Normal"/>
    <w:next w:val="Normal"/>
    <w:link w:val="TitleChar"/>
    <w:uiPriority w:val="10"/>
    <w:qFormat/>
    <w:rsid w:val="00160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22E"/>
    <w:pPr>
      <w:spacing w:before="160"/>
      <w:jc w:val="center"/>
    </w:pPr>
    <w:rPr>
      <w:i/>
      <w:iCs/>
      <w:color w:val="404040" w:themeColor="text1" w:themeTint="BF"/>
    </w:rPr>
  </w:style>
  <w:style w:type="character" w:customStyle="1" w:styleId="QuoteChar">
    <w:name w:val="Quote Char"/>
    <w:basedOn w:val="DefaultParagraphFont"/>
    <w:link w:val="Quote"/>
    <w:uiPriority w:val="29"/>
    <w:rsid w:val="0016022E"/>
    <w:rPr>
      <w:i/>
      <w:iCs/>
      <w:color w:val="404040" w:themeColor="text1" w:themeTint="BF"/>
    </w:rPr>
  </w:style>
  <w:style w:type="paragraph" w:styleId="ListParagraph">
    <w:name w:val="List Paragraph"/>
    <w:basedOn w:val="Normal"/>
    <w:uiPriority w:val="34"/>
    <w:qFormat/>
    <w:rsid w:val="0016022E"/>
    <w:pPr>
      <w:ind w:left="720"/>
      <w:contextualSpacing/>
    </w:pPr>
  </w:style>
  <w:style w:type="character" w:styleId="IntenseEmphasis">
    <w:name w:val="Intense Emphasis"/>
    <w:basedOn w:val="DefaultParagraphFont"/>
    <w:uiPriority w:val="21"/>
    <w:qFormat/>
    <w:rsid w:val="0016022E"/>
    <w:rPr>
      <w:i/>
      <w:iCs/>
      <w:color w:val="0F4761" w:themeColor="accent1" w:themeShade="BF"/>
    </w:rPr>
  </w:style>
  <w:style w:type="paragraph" w:styleId="IntenseQuote">
    <w:name w:val="Intense Quote"/>
    <w:basedOn w:val="Normal"/>
    <w:next w:val="Normal"/>
    <w:link w:val="IntenseQuoteChar"/>
    <w:uiPriority w:val="30"/>
    <w:qFormat/>
    <w:rsid w:val="00160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22E"/>
    <w:rPr>
      <w:i/>
      <w:iCs/>
      <w:color w:val="0F4761" w:themeColor="accent1" w:themeShade="BF"/>
    </w:rPr>
  </w:style>
  <w:style w:type="character" w:styleId="IntenseReference">
    <w:name w:val="Intense Reference"/>
    <w:basedOn w:val="DefaultParagraphFont"/>
    <w:uiPriority w:val="32"/>
    <w:qFormat/>
    <w:rsid w:val="0016022E"/>
    <w:rPr>
      <w:b/>
      <w:bCs/>
      <w:smallCaps/>
      <w:color w:val="0F4761" w:themeColor="accent1" w:themeShade="BF"/>
      <w:spacing w:val="5"/>
    </w:rPr>
  </w:style>
  <w:style w:type="character" w:styleId="Hyperlink">
    <w:name w:val="Hyperlink"/>
    <w:basedOn w:val="DefaultParagraphFont"/>
    <w:uiPriority w:val="99"/>
    <w:semiHidden/>
    <w:unhideWhenUsed/>
    <w:rsid w:val="0016022E"/>
    <w:rPr>
      <w:color w:val="0000FF"/>
      <w:u w:val="single"/>
    </w:rPr>
  </w:style>
  <w:style w:type="paragraph" w:styleId="Header">
    <w:name w:val="header"/>
    <w:basedOn w:val="Normal"/>
    <w:link w:val="HeaderChar"/>
    <w:uiPriority w:val="99"/>
    <w:unhideWhenUsed/>
    <w:rsid w:val="00D0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C8"/>
  </w:style>
  <w:style w:type="paragraph" w:styleId="Footer">
    <w:name w:val="footer"/>
    <w:basedOn w:val="Normal"/>
    <w:link w:val="FooterChar"/>
    <w:uiPriority w:val="99"/>
    <w:unhideWhenUsed/>
    <w:rsid w:val="00D0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38.asmdc.org/" TargetMode="External"/><Relationship Id="rId18" Type="http://schemas.openxmlformats.org/officeDocument/2006/relationships/hyperlink" Target="https://ctweb.capitoltrack.com/public/publishbillinfo.aspx?bi=XrTZCsAELSuKXcPaqcMC9JpbApEbgQlen6AcKVnP%2bbh8O6MCRpkblhClKJ5bicea" TargetMode="External"/><Relationship Id="rId26" Type="http://schemas.openxmlformats.org/officeDocument/2006/relationships/hyperlink" Target="https://ctweb.capitoltrack.com/public/publishbillinfo.aspx?bi=644ewApPzXtkRZoR8AUlrpC%2fOmuMf7KPbSws8JbiH3TUcrA%2brt1WjfQRyahnR9H5" TargetMode="External"/><Relationship Id="rId39" Type="http://schemas.openxmlformats.org/officeDocument/2006/relationships/hyperlink" Target="https://ctweb.capitoltrack.com/public/publishbillinfo.aspx?bi=7VIniAQIlYnJvCDos9DIayv5aarJtIdNlw%2bvWZud402mNH7NQpe7n9nP0919xrNR" TargetMode="External"/><Relationship Id="rId21" Type="http://schemas.openxmlformats.org/officeDocument/2006/relationships/hyperlink" Target="https://a37.asmdc.org/" TargetMode="External"/><Relationship Id="rId34" Type="http://schemas.openxmlformats.org/officeDocument/2006/relationships/hyperlink" Target="https://a21.asmdc.org/" TargetMode="External"/><Relationship Id="rId42" Type="http://schemas.openxmlformats.org/officeDocument/2006/relationships/hyperlink" Target="https://ctweb.capitoltrack.com/public/publishbillinfo.aspx?bi=24%2bz6K1PqvQBJBbxHKWTy0UlBwKmfsBQhqwmeWpl7DSESMwrCeBgbW1Y7%2f5UxZ%2b1" TargetMode="External"/><Relationship Id="rId47" Type="http://schemas.openxmlformats.org/officeDocument/2006/relationships/hyperlink" Target="https://ctweb.capitoltrack.com/public/publishbillinfo.aspx?bi=NJlR1t6Jr9It79qpsP%2b2V5FhtrjQtCJXJ4CnqFxjHbfpfEGUFmo9bWq%2fEO2G0iVp" TargetMode="External"/><Relationship Id="rId50" Type="http://schemas.openxmlformats.org/officeDocument/2006/relationships/theme" Target="theme/theme1.xml"/><Relationship Id="rId7" Type="http://schemas.openxmlformats.org/officeDocument/2006/relationships/hyperlink" Target="https://a35.asmdc.org/" TargetMode="External"/><Relationship Id="rId2" Type="http://schemas.openxmlformats.org/officeDocument/2006/relationships/settings" Target="settings.xml"/><Relationship Id="rId16" Type="http://schemas.openxmlformats.org/officeDocument/2006/relationships/hyperlink" Target="https://ctweb.capitoltrack.com/public/publishbillinfo.aspx?bi=FheEkOYWsp0K3guJgNwYukkRe6rCMunulqfA7IF4BvRJwwteEhj7wAl5%2fX0erwOJ" TargetMode="External"/><Relationship Id="rId29" Type="http://schemas.openxmlformats.org/officeDocument/2006/relationships/hyperlink" Target="https://a37.asmdc.org/" TargetMode="External"/><Relationship Id="rId11" Type="http://schemas.openxmlformats.org/officeDocument/2006/relationships/hyperlink" Target="https://ad74.asmrc.org/" TargetMode="External"/><Relationship Id="rId24" Type="http://schemas.openxmlformats.org/officeDocument/2006/relationships/hyperlink" Target="https://ctweb.capitoltrack.com/public/publishbillinfo.aspx?bi=iPy3WVMKdw6mGabVxDRRE8bvU4ov0Ei5FbhlsFOl9rdwXXOFkwNyNYIsUFZITbFP" TargetMode="External"/><Relationship Id="rId32" Type="http://schemas.openxmlformats.org/officeDocument/2006/relationships/hyperlink" Target="https://ctweb.capitoltrack.com/public/publishbillinfo.aspx?bi=7qp76PF%2fhWs87KUGSdxJPOUSIpJiq%2fPAn%2fqppgBBGOEyxW76quIcaXdE6W3fP2Oj" TargetMode="External"/><Relationship Id="rId37" Type="http://schemas.openxmlformats.org/officeDocument/2006/relationships/hyperlink" Target="https://ctweb.capitoltrack.com/public/publishbillinfo.aspx?bi=wy%2bt93aQAuJUoCxcbRM6h5KORBEaviO8e6lzl40wRhIAC7noDp7i9lAv1Bq%2fzueP" TargetMode="External"/><Relationship Id="rId40" Type="http://schemas.openxmlformats.org/officeDocument/2006/relationships/hyperlink" Target="http://sd09.senate.ca.gov/" TargetMode="External"/><Relationship Id="rId45" Type="http://schemas.openxmlformats.org/officeDocument/2006/relationships/hyperlink" Target="https://ctweb.capitoltrack.com/public/publishbillinfo.aspx?bi=N6%2fqNASIK7ZDJKXSun%2fekx1YqSCzyOa3vicbSRzGSRf0%2b%2f%2buMqTSEaluijCftcaC" TargetMode="External"/><Relationship Id="rId5" Type="http://schemas.openxmlformats.org/officeDocument/2006/relationships/endnotes" Target="endnotes.xml"/><Relationship Id="rId15" Type="http://schemas.openxmlformats.org/officeDocument/2006/relationships/hyperlink" Target="https://a69.asmdc.org/" TargetMode="External"/><Relationship Id="rId23" Type="http://schemas.openxmlformats.org/officeDocument/2006/relationships/hyperlink" Target="https://ad72.asmrc.org/" TargetMode="External"/><Relationship Id="rId28" Type="http://schemas.openxmlformats.org/officeDocument/2006/relationships/hyperlink" Target="https://ctweb.capitoltrack.com/public/publishbillinfo.aspx?bi=zu8Bd5e0XElXRFrmYbEd%2bRj4Prru%2bsG4eLjNJb7SaflMwOQ7gawBqsxkaesr5Bfg" TargetMode="External"/><Relationship Id="rId36" Type="http://schemas.openxmlformats.org/officeDocument/2006/relationships/hyperlink" Target="https://a77.asmdc.org/" TargetMode="External"/><Relationship Id="rId49" Type="http://schemas.openxmlformats.org/officeDocument/2006/relationships/fontTable" Target="fontTable.xml"/><Relationship Id="rId10" Type="http://schemas.openxmlformats.org/officeDocument/2006/relationships/hyperlink" Target="https://ctweb.capitoltrack.com/public/publishbillinfo.aspx?bi=eH%2fT2NAOS9TZjYZ%2bkpTkPQzLh%2bd7akoyigUn2Vdz%2f3S0NanbJD1onwh5EPXjkhDH" TargetMode="External"/><Relationship Id="rId19" Type="http://schemas.openxmlformats.org/officeDocument/2006/relationships/hyperlink" Target="https://speaker.asmdc.org/" TargetMode="External"/><Relationship Id="rId31" Type="http://schemas.openxmlformats.org/officeDocument/2006/relationships/hyperlink" Target="https://a44.asmdc.org/" TargetMode="External"/><Relationship Id="rId44" Type="http://schemas.openxmlformats.org/officeDocument/2006/relationships/hyperlink" Target="https://ctweb.capitoltrack.com/public/publishbillinfo.aspx?bi=dvmggOhBjoQ%2fANS0DZ6v1tt4ZL9haBt9CtOx8D42mj1ZZoWEQJEVnBfFpbM%2fhuST" TargetMode="External"/><Relationship Id="rId4" Type="http://schemas.openxmlformats.org/officeDocument/2006/relationships/footnotes" Target="footnotes.xml"/><Relationship Id="rId9" Type="http://schemas.openxmlformats.org/officeDocument/2006/relationships/hyperlink" Target="https://a67.asmdc.org/" TargetMode="External"/><Relationship Id="rId14" Type="http://schemas.openxmlformats.org/officeDocument/2006/relationships/hyperlink" Target="https://ctweb.capitoltrack.com/public/publishbillinfo.aspx?bi=SKpM5VKCFgG5BKCYccw90O0XmC7TMqIW6C7POENLl%2bToX3SD0hVksU474t8m9RIU" TargetMode="External"/><Relationship Id="rId22" Type="http://schemas.openxmlformats.org/officeDocument/2006/relationships/hyperlink" Target="https://ctweb.capitoltrack.com/public/publishbillinfo.aspx?bi=%2bgqQWrLtiiXrvtIajReVjycfeV73vFrddx%2bTQJpimdqOlGHMBVJMkhgYr%2b1FR1Po" TargetMode="External"/><Relationship Id="rId27" Type="http://schemas.openxmlformats.org/officeDocument/2006/relationships/hyperlink" Target="https://a30.asmdc.org/" TargetMode="External"/><Relationship Id="rId30" Type="http://schemas.openxmlformats.org/officeDocument/2006/relationships/hyperlink" Target="https://ctweb.capitoltrack.com/public/publishbillinfo.aspx?bi=yzMAR4YvKwn7rVNbh93wIK8BNSkxYYRFk7GCpQf7mgkJZJ4c76xiO3btZc0GvuKd" TargetMode="External"/><Relationship Id="rId35" Type="http://schemas.openxmlformats.org/officeDocument/2006/relationships/hyperlink" Target="https://ctweb.capitoltrack.com/public/publishbillinfo.aspx?bi=mkgmXFl3RkRLC7JLfIWhmUNp%2fzBKWu7zxlZJZmQxzGZ4K2UjgwcbG9bGmU0C6lfV" TargetMode="External"/><Relationship Id="rId43" Type="http://schemas.openxmlformats.org/officeDocument/2006/relationships/hyperlink" Target="https://sr36.senate.ca.gov/" TargetMode="External"/><Relationship Id="rId48" Type="http://schemas.openxmlformats.org/officeDocument/2006/relationships/hyperlink" Target="https://sd37.senate.ca.gov/" TargetMode="External"/><Relationship Id="rId8" Type="http://schemas.openxmlformats.org/officeDocument/2006/relationships/hyperlink" Target="https://ctweb.capitoltrack.com/public/publishbillinfo.aspx?bi=B57DQplkvTemSIW2ikKXoRBHHJmBpZNgBhFdWcGrEJ1mm%2fvilc2iRDQTWTX5OP9k" TargetMode="External"/><Relationship Id="rId3" Type="http://schemas.openxmlformats.org/officeDocument/2006/relationships/webSettings" Target="webSettings.xml"/><Relationship Id="rId12" Type="http://schemas.openxmlformats.org/officeDocument/2006/relationships/hyperlink" Target="https://ctweb.capitoltrack.com/public/publishbillinfo.aspx?bi=zwueOekuqMT9FZ9sTuMTTkQ9gPt%2fVuJRdestv4W7IsNDjkFaHmCWwvZPq4RdYqJL" TargetMode="External"/><Relationship Id="rId17" Type="http://schemas.openxmlformats.org/officeDocument/2006/relationships/hyperlink" Target="https://a38.asmdc.org/" TargetMode="External"/><Relationship Id="rId25" Type="http://schemas.openxmlformats.org/officeDocument/2006/relationships/hyperlink" Target="https://a50.asmdc.org/" TargetMode="External"/><Relationship Id="rId33" Type="http://schemas.openxmlformats.org/officeDocument/2006/relationships/hyperlink" Target="https://ctweb.capitoltrack.com/public/publishbillinfo.aspx?bi=NAYH3QbojUrU18Kpc1mDLwGoaxcKP%2bZJmB%2bdWqqb%2bpmESgfafgGVZoAZuzptS71i" TargetMode="External"/><Relationship Id="rId38" Type="http://schemas.openxmlformats.org/officeDocument/2006/relationships/hyperlink" Target="https://ad72.asmrc.org/" TargetMode="External"/><Relationship Id="rId46" Type="http://schemas.openxmlformats.org/officeDocument/2006/relationships/hyperlink" Target="http://sd19.senate.ca.gov/" TargetMode="External"/><Relationship Id="rId20" Type="http://schemas.openxmlformats.org/officeDocument/2006/relationships/hyperlink" Target="https://ctweb.capitoltrack.com/public/publishbillinfo.aspx?bi=2ccJLjcmxRDCGgFXKl6FmT%2bMpW7ZHMlLe4QN2%2fNyvMlHD%2brWvSy5i0G%2fg%2fP7RNXw" TargetMode="External"/><Relationship Id="rId41" Type="http://schemas.openxmlformats.org/officeDocument/2006/relationships/hyperlink" Target="https://ctweb.capitoltrack.com/public/publishbillinfo.aspx?bi=ira7Xf%2fk0Jpk0m8ePyA3FvPwFCzuAdmMs3qc8pmw0qV3U1wdKYR9mHhGAUIT4Qd3" TargetMode="External"/><Relationship Id="rId1" Type="http://schemas.openxmlformats.org/officeDocument/2006/relationships/styles" Target="styles.xml"/><Relationship Id="rId6" Type="http://schemas.openxmlformats.org/officeDocument/2006/relationships/hyperlink" Target="https://ctweb.capitoltrack.com/public/publishbillinfo.aspx?bi=cbXSzAMAy9gPecgoUbVLGvkIyoW%2fRh6da%2f3SodowWhZUCcX%2b4nbaMoX%2fXDBMQK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4065</Words>
  <Characters>23175</Characters>
  <Application>Microsoft Office Word</Application>
  <DocSecurity>0</DocSecurity>
  <Lines>193</Lines>
  <Paragraphs>54</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Stewart</dc:creator>
  <cp:keywords/>
  <dc:description/>
  <cp:lastModifiedBy>Karen Helms</cp:lastModifiedBy>
  <cp:revision>2</cp:revision>
  <dcterms:created xsi:type="dcterms:W3CDTF">2024-03-12T20:19:00Z</dcterms:created>
  <dcterms:modified xsi:type="dcterms:W3CDTF">2024-04-14T22:46:00Z</dcterms:modified>
</cp:coreProperties>
</file>